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cs="Times New Roman"/>
          <w:b w:val="0"/>
          <w:bCs w:val="0"/>
          <w:snapToGrid w:val="0"/>
          <w:kern w:val="0"/>
          <w:sz w:val="44"/>
          <w:szCs w:val="44"/>
        </w:rPr>
      </w:pPr>
      <w:r>
        <w:rPr>
          <w:rFonts w:hint="eastAsia" w:ascii="Times New Roman" w:hAnsi="Times New Roman" w:eastAsia="方正小标宋简体" w:cs="Times New Roman"/>
          <w:b w:val="0"/>
          <w:bCs w:val="0"/>
          <w:snapToGrid w:val="0"/>
          <w:kern w:val="0"/>
          <w:sz w:val="44"/>
          <w:szCs w:val="44"/>
        </w:rPr>
        <w:t>关于公布实施新密市集体建设用地、集体</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cs="Times New Roman"/>
          <w:b w:val="0"/>
          <w:bCs w:val="0"/>
          <w:snapToGrid w:val="0"/>
          <w:kern w:val="0"/>
          <w:sz w:val="44"/>
          <w:szCs w:val="44"/>
        </w:rPr>
      </w:pPr>
      <w:r>
        <w:rPr>
          <w:rFonts w:hint="eastAsia" w:ascii="Times New Roman" w:hAnsi="Times New Roman" w:eastAsia="方正小标宋简体" w:cs="Times New Roman"/>
          <w:b w:val="0"/>
          <w:bCs w:val="0"/>
          <w:snapToGrid w:val="0"/>
          <w:kern w:val="0"/>
          <w:sz w:val="44"/>
          <w:szCs w:val="44"/>
        </w:rPr>
        <w:t>农用地</w:t>
      </w:r>
      <w:r>
        <w:rPr>
          <w:rFonts w:hint="eastAsia" w:ascii="Times New Roman" w:hAnsi="Times New Roman" w:eastAsia="方正小标宋简体" w:cs="Times New Roman"/>
          <w:b w:val="0"/>
          <w:bCs w:val="0"/>
          <w:snapToGrid w:val="0"/>
          <w:kern w:val="0"/>
          <w:sz w:val="44"/>
          <w:szCs w:val="44"/>
          <w:lang w:eastAsia="zh-CN"/>
        </w:rPr>
        <w:t>和</w:t>
      </w:r>
      <w:r>
        <w:rPr>
          <w:rFonts w:hint="eastAsia" w:ascii="Times New Roman" w:hAnsi="Times New Roman" w:eastAsia="方正小标宋简体" w:cs="Times New Roman"/>
          <w:b w:val="0"/>
          <w:bCs w:val="0"/>
          <w:snapToGrid w:val="0"/>
          <w:kern w:val="0"/>
          <w:sz w:val="44"/>
          <w:szCs w:val="44"/>
        </w:rPr>
        <w:t>国有农用地基准地价的通知</w:t>
      </w:r>
    </w:p>
    <w:p>
      <w:pPr>
        <w:pStyle w:val="2"/>
        <w:keepNext w:val="0"/>
        <w:keepLines w:val="0"/>
        <w:pageBreakBefore w:val="0"/>
        <w:widowControl w:val="0"/>
        <w:kinsoku/>
        <w:wordWrap/>
        <w:overflowPunct/>
        <w:topLinePunct w:val="0"/>
        <w:autoSpaceDE/>
        <w:autoSpaceDN/>
        <w:bidi w:val="0"/>
        <w:adjustRightInd/>
        <w:snapToGrid/>
        <w:spacing w:after="0" w:afterLines="0" w:line="600" w:lineRule="exact"/>
        <w:jc w:val="center"/>
        <w:textAlignment w:val="auto"/>
        <w:rPr>
          <w:rFonts w:hint="eastAsia" w:eastAsia="方正小标宋简体"/>
          <w:lang w:eastAsia="zh-CN"/>
        </w:rPr>
      </w:pPr>
      <w:r>
        <w:rPr>
          <w:rFonts w:hint="eastAsia" w:ascii="Times New Roman" w:hAnsi="Times New Roman" w:eastAsia="方正小标宋简体" w:cs="Times New Roman"/>
          <w:b w:val="0"/>
          <w:bCs w:val="0"/>
          <w:snapToGrid w:val="0"/>
          <w:kern w:val="0"/>
          <w:sz w:val="44"/>
          <w:szCs w:val="44"/>
          <w:lang w:eastAsia="zh-CN"/>
        </w:rPr>
        <w:t>（征求意见稿）</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b w:val="0"/>
          <w:bCs w:val="0"/>
          <w:snapToGrid w:val="0"/>
          <w:kern w:val="0"/>
        </w:rPr>
      </w:pPr>
      <w:bookmarkStart w:id="1" w:name="_GoBack"/>
      <w:bookmarkEnd w:id="1"/>
    </w:p>
    <w:p>
      <w:pPr>
        <w:keepNext w:val="0"/>
        <w:keepLines w:val="0"/>
        <w:pageBreakBefore w:val="0"/>
        <w:widowControl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b w:val="0"/>
          <w:bCs w:val="0"/>
          <w:snapToGrid w:val="0"/>
          <w:color w:val="000000"/>
          <w:kern w:val="0"/>
          <w:sz w:val="32"/>
          <w:szCs w:val="32"/>
          <w:shd w:val="clear" w:color="080000" w:fill="FFFFFF"/>
        </w:rPr>
      </w:pPr>
      <w:r>
        <w:rPr>
          <w:rFonts w:hint="default" w:ascii="Times New Roman" w:hAnsi="Times New Roman" w:eastAsia="仿宋_GB2312" w:cs="Times New Roman"/>
          <w:b w:val="0"/>
          <w:bCs w:val="0"/>
          <w:snapToGrid w:val="0"/>
          <w:color w:val="000000"/>
          <w:kern w:val="0"/>
          <w:sz w:val="32"/>
          <w:szCs w:val="32"/>
          <w:shd w:val="clear" w:color="080000" w:fill="FFFFFF"/>
        </w:rPr>
        <w:t>根据《中华人民共和国土地管理法》《中华人民共和国</w:t>
      </w:r>
      <w:r>
        <w:rPr>
          <w:rFonts w:hint="default" w:ascii="Times New Roman" w:hAnsi="Times New Roman" w:eastAsia="仿宋_GB2312" w:cs="Times New Roman"/>
          <w:b w:val="0"/>
          <w:bCs w:val="0"/>
          <w:snapToGrid w:val="0"/>
          <w:kern w:val="0"/>
          <w:sz w:val="32"/>
          <w:szCs w:val="32"/>
          <w:shd w:val="clear" w:color="080000" w:fill="FFFFFF"/>
        </w:rPr>
        <w:t>农村土地承包法》，</w:t>
      </w:r>
      <w:r>
        <w:rPr>
          <w:rFonts w:hint="default" w:ascii="Times New Roman" w:hAnsi="Times New Roman" w:eastAsia="仿宋_GB2312" w:cs="Times New Roman"/>
          <w:b w:val="0"/>
          <w:bCs w:val="0"/>
          <w:snapToGrid w:val="0"/>
          <w:color w:val="000000"/>
          <w:kern w:val="0"/>
          <w:sz w:val="32"/>
          <w:szCs w:val="32"/>
          <w:shd w:val="clear" w:color="080000" w:fill="FFFFFF"/>
        </w:rPr>
        <w:t>按照《河南省自然资源厅办公室关于部署开展2019年度自然资源评价评估工作的通知》（豫自然资办发〔2019〕40号）</w:t>
      </w:r>
      <w:bookmarkStart w:id="0" w:name="_Hlk136418755"/>
      <w:r>
        <w:rPr>
          <w:rFonts w:hint="default" w:ascii="Times New Roman" w:hAnsi="Times New Roman" w:eastAsia="仿宋_GB2312" w:cs="Times New Roman"/>
          <w:b w:val="0"/>
          <w:bCs w:val="0"/>
          <w:snapToGrid w:val="0"/>
          <w:color w:val="000000"/>
          <w:kern w:val="0"/>
          <w:sz w:val="32"/>
          <w:szCs w:val="32"/>
          <w:shd w:val="clear" w:color="080000" w:fill="FFFFFF"/>
        </w:rPr>
        <w:t>和《河南省自然资源厅办公室关于部署开展2020年度自然资源评价评估工作的通知》（豫自然资办发〔2020〕22号）</w:t>
      </w:r>
      <w:bookmarkEnd w:id="0"/>
      <w:r>
        <w:rPr>
          <w:rFonts w:hint="default" w:ascii="Times New Roman" w:hAnsi="Times New Roman" w:eastAsia="仿宋_GB2312" w:cs="Times New Roman"/>
          <w:b w:val="0"/>
          <w:bCs w:val="0"/>
          <w:snapToGrid w:val="0"/>
          <w:color w:val="000000"/>
          <w:kern w:val="0"/>
          <w:sz w:val="32"/>
          <w:szCs w:val="32"/>
          <w:shd w:val="clear" w:color="080000" w:fill="FFFFFF"/>
        </w:rPr>
        <w:t>，</w:t>
      </w:r>
      <w:r>
        <w:rPr>
          <w:rFonts w:hint="default" w:ascii="Times New Roman" w:hAnsi="Times New Roman" w:eastAsia="仿宋_GB2312" w:cs="Times New Roman"/>
          <w:b w:val="0"/>
          <w:bCs w:val="0"/>
          <w:snapToGrid w:val="0"/>
          <w:kern w:val="0"/>
          <w:sz w:val="32"/>
          <w:szCs w:val="32"/>
        </w:rPr>
        <w:t>结合我市实际情况，</w:t>
      </w:r>
      <w:r>
        <w:rPr>
          <w:rFonts w:hint="default" w:ascii="Times New Roman" w:hAnsi="Times New Roman" w:eastAsia="仿宋_GB2312" w:cs="Times New Roman"/>
          <w:b w:val="0"/>
          <w:bCs w:val="0"/>
          <w:snapToGrid w:val="0"/>
          <w:color w:val="000000"/>
          <w:kern w:val="0"/>
          <w:sz w:val="32"/>
          <w:szCs w:val="32"/>
          <w:shd w:val="clear" w:color="080000" w:fill="FFFFFF"/>
        </w:rPr>
        <w:t>完成了集体建设用地、集体农用地</w:t>
      </w:r>
      <w:r>
        <w:rPr>
          <w:rFonts w:hint="default" w:ascii="Times New Roman" w:hAnsi="Times New Roman" w:eastAsia="仿宋_GB2312" w:cs="Times New Roman"/>
          <w:b w:val="0"/>
          <w:bCs w:val="0"/>
          <w:snapToGrid w:val="0"/>
          <w:color w:val="000000"/>
          <w:kern w:val="0"/>
          <w:sz w:val="32"/>
          <w:szCs w:val="32"/>
          <w:shd w:val="clear" w:color="080000" w:fill="FFFFFF"/>
          <w:lang w:eastAsia="zh-CN"/>
        </w:rPr>
        <w:t>和</w:t>
      </w:r>
      <w:r>
        <w:rPr>
          <w:rFonts w:hint="default" w:ascii="Times New Roman" w:hAnsi="Times New Roman" w:eastAsia="仿宋_GB2312" w:cs="Times New Roman"/>
          <w:b w:val="0"/>
          <w:bCs w:val="0"/>
          <w:snapToGrid w:val="0"/>
          <w:color w:val="000000"/>
          <w:kern w:val="0"/>
          <w:sz w:val="32"/>
          <w:szCs w:val="32"/>
          <w:shd w:val="clear" w:color="080000" w:fill="FFFFFF"/>
        </w:rPr>
        <w:t>国有农用地基准地价</w:t>
      </w:r>
      <w:r>
        <w:rPr>
          <w:rFonts w:hint="default" w:ascii="Times New Roman" w:hAnsi="Times New Roman" w:eastAsia="仿宋_GB2312" w:cs="Times New Roman"/>
          <w:b w:val="0"/>
          <w:bCs w:val="0"/>
          <w:snapToGrid w:val="0"/>
          <w:color w:val="000000"/>
          <w:kern w:val="0"/>
          <w:sz w:val="32"/>
          <w:szCs w:val="32"/>
          <w:shd w:val="clear" w:color="080000" w:fill="FFFFFF"/>
          <w:lang w:eastAsia="zh-CN"/>
        </w:rPr>
        <w:t>的</w:t>
      </w:r>
      <w:r>
        <w:rPr>
          <w:rFonts w:hint="default" w:ascii="Times New Roman" w:hAnsi="Times New Roman" w:eastAsia="仿宋_GB2312" w:cs="Times New Roman"/>
          <w:b w:val="0"/>
          <w:bCs w:val="0"/>
          <w:snapToGrid w:val="0"/>
          <w:color w:val="000000"/>
          <w:kern w:val="0"/>
          <w:sz w:val="32"/>
          <w:szCs w:val="32"/>
          <w:shd w:val="clear" w:color="080000" w:fill="FFFFFF"/>
        </w:rPr>
        <w:t>编制工作，相关成果已通过郑州市自然资源和规划局组织的专家评审验收。现将有关成果予以公布实施。</w:t>
      </w:r>
    </w:p>
    <w:p>
      <w:pPr>
        <w:keepNext w:val="0"/>
        <w:keepLines w:val="0"/>
        <w:pageBreakBefore w:val="0"/>
        <w:widowControl w:val="0"/>
        <w:kinsoku/>
        <w:wordWrap/>
        <w:overflowPunct/>
        <w:topLinePunct w:val="0"/>
        <w:autoSpaceDE/>
        <w:autoSpaceDN/>
        <w:bidi w:val="0"/>
        <w:adjustRightInd/>
        <w:snapToGrid/>
        <w:spacing w:line="560" w:lineRule="exact"/>
        <w:ind w:firstLine="618" w:firstLineChars="200"/>
        <w:jc w:val="both"/>
        <w:textAlignment w:val="auto"/>
        <w:rPr>
          <w:rFonts w:hint="eastAsia" w:eastAsia="仿宋_GB2312"/>
          <w:b w:val="0"/>
          <w:bCs w:val="0"/>
          <w:strike w:val="0"/>
          <w:dstrike w:val="0"/>
          <w:snapToGrid w:val="0"/>
          <w:kern w:val="0"/>
          <w:lang w:eastAsia="zh-CN"/>
        </w:rPr>
      </w:pPr>
      <w:r>
        <w:rPr>
          <w:rFonts w:hint="default" w:ascii="Times New Roman" w:hAnsi="Times New Roman" w:eastAsia="仿宋_GB2312" w:cs="Times New Roman"/>
          <w:b w:val="0"/>
          <w:bCs w:val="0"/>
          <w:strike w:val="0"/>
          <w:dstrike w:val="0"/>
          <w:snapToGrid w:val="0"/>
          <w:color w:val="000000"/>
          <w:kern w:val="0"/>
          <w:sz w:val="32"/>
          <w:szCs w:val="32"/>
          <w:shd w:val="clear" w:color="080000" w:fill="FFFFFF"/>
        </w:rPr>
        <w:t>本</w:t>
      </w:r>
      <w:r>
        <w:rPr>
          <w:rFonts w:hint="default" w:ascii="Times New Roman" w:hAnsi="Times New Roman" w:eastAsia="仿宋_GB2312" w:cs="Times New Roman"/>
          <w:b w:val="0"/>
          <w:bCs w:val="0"/>
          <w:strike w:val="0"/>
          <w:dstrike w:val="0"/>
          <w:snapToGrid w:val="0"/>
          <w:color w:val="000000"/>
          <w:kern w:val="0"/>
          <w:sz w:val="32"/>
          <w:szCs w:val="32"/>
          <w:shd w:val="clear" w:color="080000" w:fill="FFFFFF"/>
          <w:lang w:eastAsia="zh-CN"/>
        </w:rPr>
        <w:t>通知</w:t>
      </w:r>
      <w:r>
        <w:rPr>
          <w:rFonts w:hint="default" w:ascii="Times New Roman" w:hAnsi="Times New Roman" w:eastAsia="仿宋_GB2312" w:cs="Times New Roman"/>
          <w:b w:val="0"/>
          <w:bCs w:val="0"/>
          <w:strike w:val="0"/>
          <w:dstrike w:val="0"/>
          <w:snapToGrid w:val="0"/>
          <w:color w:val="000000"/>
          <w:kern w:val="0"/>
          <w:sz w:val="32"/>
          <w:szCs w:val="32"/>
          <w:shd w:val="clear" w:color="080000" w:fill="FFFFFF"/>
        </w:rPr>
        <w:t>自发布之日起施行。</w:t>
      </w:r>
    </w:p>
    <w:p>
      <w:pPr>
        <w:keepNext w:val="0"/>
        <w:keepLines w:val="0"/>
        <w:pageBreakBefore w:val="0"/>
        <w:widowControl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b w:val="0"/>
          <w:bCs w:val="0"/>
          <w:snapToGrid w:val="0"/>
          <w:color w:val="000000"/>
          <w:kern w:val="0"/>
          <w:sz w:val="32"/>
          <w:szCs w:val="32"/>
          <w:shd w:val="clear" w:color="080000" w:fill="FFFFFF"/>
        </w:rPr>
      </w:pPr>
    </w:p>
    <w:p>
      <w:pPr>
        <w:keepNext w:val="0"/>
        <w:keepLines w:val="0"/>
        <w:pageBreakBefore w:val="0"/>
        <w:widowControl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b w:val="0"/>
          <w:bCs w:val="0"/>
          <w:snapToGrid w:val="0"/>
          <w:color w:val="000000"/>
          <w:kern w:val="0"/>
          <w:sz w:val="32"/>
          <w:szCs w:val="32"/>
          <w:shd w:val="clear" w:color="080000" w:fill="FFFFFF"/>
        </w:rPr>
      </w:pPr>
      <w:r>
        <w:rPr>
          <w:rFonts w:hint="default" w:ascii="Times New Roman" w:hAnsi="Times New Roman" w:eastAsia="仿宋_GB2312" w:cs="Times New Roman"/>
          <w:b w:val="0"/>
          <w:bCs w:val="0"/>
          <w:snapToGrid w:val="0"/>
          <w:color w:val="000000"/>
          <w:kern w:val="0"/>
          <w:sz w:val="32"/>
          <w:szCs w:val="32"/>
          <w:shd w:val="clear" w:color="080000" w:fill="FFFFFF"/>
        </w:rPr>
        <w:t>附件：1</w:t>
      </w:r>
      <w:r>
        <w:rPr>
          <w:rFonts w:hint="eastAsia" w:ascii="Times New Roman" w:hAnsi="Times New Roman" w:eastAsia="仿宋_GB2312" w:cs="Times New Roman"/>
          <w:b w:val="0"/>
          <w:bCs w:val="0"/>
          <w:snapToGrid w:val="0"/>
          <w:color w:val="000000"/>
          <w:kern w:val="0"/>
          <w:sz w:val="32"/>
          <w:szCs w:val="32"/>
          <w:shd w:val="clear" w:color="080000" w:fill="FFFFFF"/>
          <w:lang w:eastAsia="zh-CN"/>
        </w:rPr>
        <w:t>．</w:t>
      </w:r>
      <w:r>
        <w:rPr>
          <w:rFonts w:hint="default" w:ascii="Times New Roman" w:hAnsi="Times New Roman" w:eastAsia="仿宋_GB2312" w:cs="Times New Roman"/>
          <w:b w:val="0"/>
          <w:bCs w:val="0"/>
          <w:snapToGrid w:val="0"/>
          <w:color w:val="000000"/>
          <w:kern w:val="0"/>
          <w:sz w:val="32"/>
          <w:szCs w:val="32"/>
          <w:shd w:val="clear" w:color="080000" w:fill="FFFFFF"/>
        </w:rPr>
        <w:t>新密市集体建设用地基准地价表及说明</w:t>
      </w:r>
    </w:p>
    <w:p>
      <w:pPr>
        <w:keepNext w:val="0"/>
        <w:keepLines w:val="0"/>
        <w:pageBreakBefore w:val="0"/>
        <w:widowControl w:val="0"/>
        <w:kinsoku/>
        <w:wordWrap/>
        <w:overflowPunct/>
        <w:topLinePunct w:val="0"/>
        <w:autoSpaceDE/>
        <w:autoSpaceDN/>
        <w:bidi w:val="0"/>
        <w:adjustRightInd/>
        <w:snapToGrid/>
        <w:spacing w:line="560" w:lineRule="exact"/>
        <w:ind w:firstLine="1573" w:firstLineChars="509"/>
        <w:jc w:val="both"/>
        <w:textAlignment w:val="auto"/>
        <w:rPr>
          <w:rFonts w:hint="default" w:ascii="Times New Roman" w:hAnsi="Times New Roman" w:eastAsia="仿宋_GB2312" w:cs="Times New Roman"/>
          <w:b w:val="0"/>
          <w:bCs w:val="0"/>
          <w:snapToGrid w:val="0"/>
          <w:color w:val="000000"/>
          <w:kern w:val="0"/>
          <w:sz w:val="32"/>
          <w:szCs w:val="32"/>
          <w:shd w:val="clear" w:color="080000" w:fill="FFFFFF"/>
        </w:rPr>
      </w:pPr>
      <w:r>
        <w:rPr>
          <w:rFonts w:hint="default" w:ascii="Times New Roman" w:hAnsi="Times New Roman" w:eastAsia="仿宋_GB2312" w:cs="Times New Roman"/>
          <w:b w:val="0"/>
          <w:bCs w:val="0"/>
          <w:snapToGrid w:val="0"/>
          <w:color w:val="000000"/>
          <w:kern w:val="0"/>
          <w:sz w:val="32"/>
          <w:szCs w:val="32"/>
          <w:shd w:val="clear" w:color="080000" w:fill="FFFFFF"/>
        </w:rPr>
        <w:t>2</w:t>
      </w:r>
      <w:r>
        <w:rPr>
          <w:rFonts w:hint="eastAsia" w:ascii="Times New Roman" w:hAnsi="Times New Roman" w:eastAsia="仿宋_GB2312" w:cs="Times New Roman"/>
          <w:b w:val="0"/>
          <w:bCs w:val="0"/>
          <w:snapToGrid w:val="0"/>
          <w:color w:val="000000"/>
          <w:kern w:val="0"/>
          <w:sz w:val="32"/>
          <w:szCs w:val="32"/>
          <w:shd w:val="clear" w:color="080000" w:fill="FFFFFF"/>
          <w:lang w:eastAsia="zh-CN"/>
        </w:rPr>
        <w:t>．</w:t>
      </w:r>
      <w:r>
        <w:rPr>
          <w:rFonts w:hint="default" w:ascii="Times New Roman" w:hAnsi="Times New Roman" w:eastAsia="仿宋_GB2312" w:cs="Times New Roman"/>
          <w:b w:val="0"/>
          <w:bCs w:val="0"/>
          <w:snapToGrid w:val="0"/>
          <w:color w:val="000000"/>
          <w:kern w:val="0"/>
          <w:sz w:val="32"/>
          <w:szCs w:val="32"/>
          <w:shd w:val="clear" w:color="080000" w:fill="FFFFFF"/>
        </w:rPr>
        <w:t>新密市集体农用地基准地价表及说明</w:t>
      </w:r>
    </w:p>
    <w:p>
      <w:pPr>
        <w:keepNext w:val="0"/>
        <w:keepLines w:val="0"/>
        <w:pageBreakBefore w:val="0"/>
        <w:widowControl w:val="0"/>
        <w:kinsoku/>
        <w:wordWrap/>
        <w:overflowPunct/>
        <w:topLinePunct w:val="0"/>
        <w:autoSpaceDE/>
        <w:autoSpaceDN/>
        <w:bidi w:val="0"/>
        <w:adjustRightInd/>
        <w:snapToGrid/>
        <w:spacing w:line="560" w:lineRule="exact"/>
        <w:ind w:firstLine="1573" w:firstLineChars="509"/>
        <w:jc w:val="both"/>
        <w:textAlignment w:val="auto"/>
        <w:rPr>
          <w:rFonts w:hint="default" w:ascii="Times New Roman" w:hAnsi="Times New Roman" w:eastAsia="仿宋_GB2312" w:cs="Times New Roman"/>
          <w:b w:val="0"/>
          <w:bCs w:val="0"/>
          <w:snapToGrid w:val="0"/>
          <w:color w:val="000000"/>
          <w:kern w:val="0"/>
          <w:sz w:val="32"/>
          <w:szCs w:val="32"/>
          <w:shd w:val="clear" w:color="080000" w:fill="FFFFFF"/>
        </w:rPr>
      </w:pPr>
      <w:r>
        <w:rPr>
          <w:rFonts w:hint="default" w:ascii="Times New Roman" w:hAnsi="Times New Roman" w:eastAsia="仿宋_GB2312" w:cs="Times New Roman"/>
          <w:b w:val="0"/>
          <w:bCs w:val="0"/>
          <w:snapToGrid w:val="0"/>
          <w:color w:val="000000"/>
          <w:kern w:val="0"/>
          <w:sz w:val="32"/>
          <w:szCs w:val="32"/>
          <w:shd w:val="clear" w:color="080000" w:fill="FFFFFF"/>
        </w:rPr>
        <w:t>3</w:t>
      </w:r>
      <w:r>
        <w:rPr>
          <w:rFonts w:hint="eastAsia" w:ascii="Times New Roman" w:hAnsi="Times New Roman" w:eastAsia="仿宋_GB2312" w:cs="Times New Roman"/>
          <w:b w:val="0"/>
          <w:bCs w:val="0"/>
          <w:snapToGrid w:val="0"/>
          <w:color w:val="000000"/>
          <w:kern w:val="0"/>
          <w:sz w:val="32"/>
          <w:szCs w:val="32"/>
          <w:shd w:val="clear" w:color="080000" w:fill="FFFFFF"/>
          <w:lang w:eastAsia="zh-CN"/>
        </w:rPr>
        <w:t>．</w:t>
      </w:r>
      <w:r>
        <w:rPr>
          <w:rFonts w:hint="default" w:ascii="Times New Roman" w:hAnsi="Times New Roman" w:eastAsia="仿宋_GB2312" w:cs="Times New Roman"/>
          <w:b w:val="0"/>
          <w:bCs w:val="0"/>
          <w:snapToGrid w:val="0"/>
          <w:color w:val="000000"/>
          <w:kern w:val="0"/>
          <w:sz w:val="32"/>
          <w:szCs w:val="32"/>
          <w:shd w:val="clear" w:color="080000" w:fill="FFFFFF"/>
        </w:rPr>
        <w:t>新密市国有农用地基准地价表及说明</w:t>
      </w:r>
    </w:p>
    <w:p>
      <w:pPr>
        <w:keepNext w:val="0"/>
        <w:keepLines w:val="0"/>
        <w:pageBreakBefore w:val="0"/>
        <w:widowControl w:val="0"/>
        <w:kinsoku/>
        <w:wordWrap/>
        <w:overflowPunct/>
        <w:topLinePunct w:val="0"/>
        <w:autoSpaceDE/>
        <w:autoSpaceDN/>
        <w:bidi w:val="0"/>
        <w:adjustRightInd/>
        <w:snapToGrid/>
        <w:spacing w:line="560" w:lineRule="exact"/>
        <w:ind w:firstLine="1573" w:firstLineChars="509"/>
        <w:jc w:val="both"/>
        <w:textAlignment w:val="auto"/>
        <w:rPr>
          <w:rFonts w:hint="default" w:ascii="Times New Roman" w:hAnsi="Times New Roman" w:eastAsia="仿宋_GB2312" w:cs="Times New Roman"/>
          <w:b w:val="0"/>
          <w:bCs w:val="0"/>
          <w:snapToGrid w:val="0"/>
          <w:color w:val="000000"/>
          <w:kern w:val="0"/>
          <w:sz w:val="32"/>
          <w:szCs w:val="32"/>
          <w:shd w:val="clear" w:color="080000" w:fill="FFFFFF"/>
          <w:lang w:val="en-US" w:eastAsia="zh-CN"/>
        </w:rPr>
      </w:pPr>
      <w:r>
        <w:rPr>
          <w:rFonts w:hint="default" w:ascii="Times New Roman" w:hAnsi="Times New Roman" w:eastAsia="仿宋_GB2312" w:cs="Times New Roman"/>
          <w:b w:val="0"/>
          <w:bCs w:val="0"/>
          <w:snapToGrid w:val="0"/>
          <w:color w:val="000000"/>
          <w:kern w:val="0"/>
          <w:sz w:val="32"/>
          <w:szCs w:val="32"/>
          <w:shd w:val="clear" w:color="080000" w:fill="FFFFFF"/>
          <w:lang w:val="en-US" w:eastAsia="zh-CN"/>
        </w:rPr>
        <w:t>4</w:t>
      </w:r>
      <w:r>
        <w:rPr>
          <w:rFonts w:hint="eastAsia" w:ascii="Times New Roman" w:hAnsi="Times New Roman" w:eastAsia="仿宋_GB2312" w:cs="Times New Roman"/>
          <w:b w:val="0"/>
          <w:bCs w:val="0"/>
          <w:snapToGrid w:val="0"/>
          <w:color w:val="000000"/>
          <w:kern w:val="0"/>
          <w:sz w:val="32"/>
          <w:szCs w:val="32"/>
          <w:shd w:val="clear" w:color="080000" w:fill="FFFFFF"/>
          <w:lang w:val="en-US" w:eastAsia="zh-CN"/>
        </w:rPr>
        <w:t>．</w:t>
      </w:r>
      <w:r>
        <w:rPr>
          <w:rFonts w:hint="default" w:ascii="Times New Roman" w:hAnsi="Times New Roman" w:eastAsia="仿宋_GB2312" w:cs="Times New Roman"/>
          <w:b w:val="0"/>
          <w:bCs w:val="0"/>
          <w:snapToGrid w:val="0"/>
          <w:color w:val="000000"/>
          <w:kern w:val="0"/>
          <w:sz w:val="32"/>
          <w:szCs w:val="32"/>
          <w:shd w:val="clear" w:color="080000" w:fill="FFFFFF"/>
        </w:rPr>
        <w:t>集体基准地价</w:t>
      </w:r>
      <w:r>
        <w:rPr>
          <w:rFonts w:hint="default" w:ascii="Times New Roman" w:hAnsi="Times New Roman" w:eastAsia="仿宋_GB2312" w:cs="Times New Roman"/>
          <w:b w:val="0"/>
          <w:bCs w:val="0"/>
          <w:snapToGrid w:val="0"/>
          <w:color w:val="000000"/>
          <w:kern w:val="0"/>
          <w:sz w:val="32"/>
          <w:szCs w:val="32"/>
          <w:shd w:val="clear" w:color="080000" w:fill="FFFFFF"/>
          <w:lang w:val="en-US" w:eastAsia="zh-CN"/>
        </w:rPr>
        <w:t>乡镇分用途统计表</w:t>
      </w:r>
    </w:p>
    <w:p>
      <w:pPr>
        <w:keepNext w:val="0"/>
        <w:keepLines w:val="0"/>
        <w:pageBreakBefore w:val="0"/>
        <w:widowControl w:val="0"/>
        <w:kinsoku/>
        <w:wordWrap/>
        <w:overflowPunct/>
        <w:topLinePunct w:val="0"/>
        <w:autoSpaceDE/>
        <w:autoSpaceDN/>
        <w:bidi w:val="0"/>
        <w:adjustRightInd/>
        <w:snapToGrid/>
        <w:spacing w:line="560" w:lineRule="exact"/>
        <w:ind w:firstLine="1573" w:firstLineChars="509"/>
        <w:jc w:val="both"/>
        <w:textAlignment w:val="auto"/>
        <w:rPr>
          <w:rFonts w:hint="default"/>
          <w:b w:val="0"/>
          <w:bCs w:val="0"/>
          <w:snapToGrid w:val="0"/>
          <w:kern w:val="0"/>
        </w:rPr>
      </w:pPr>
      <w:r>
        <w:rPr>
          <w:rFonts w:hint="default" w:ascii="Times New Roman" w:hAnsi="Times New Roman" w:eastAsia="仿宋_GB2312" w:cs="Times New Roman"/>
          <w:b w:val="0"/>
          <w:bCs w:val="0"/>
          <w:snapToGrid w:val="0"/>
          <w:color w:val="000000"/>
          <w:kern w:val="0"/>
          <w:sz w:val="32"/>
          <w:szCs w:val="32"/>
          <w:shd w:val="clear" w:color="080000" w:fill="FFFFFF"/>
          <w:lang w:val="en-US" w:eastAsia="zh-CN"/>
        </w:rPr>
        <w:t>5</w:t>
      </w:r>
      <w:r>
        <w:rPr>
          <w:rFonts w:hint="eastAsia" w:ascii="Times New Roman" w:hAnsi="Times New Roman" w:eastAsia="仿宋_GB2312" w:cs="Times New Roman"/>
          <w:b w:val="0"/>
          <w:bCs w:val="0"/>
          <w:snapToGrid w:val="0"/>
          <w:color w:val="000000"/>
          <w:kern w:val="0"/>
          <w:sz w:val="32"/>
          <w:szCs w:val="32"/>
          <w:shd w:val="clear" w:color="080000" w:fill="FFFFFF"/>
          <w:lang w:eastAsia="zh-CN"/>
        </w:rPr>
        <w:t>．</w:t>
      </w:r>
      <w:r>
        <w:rPr>
          <w:rFonts w:hint="default" w:ascii="Times New Roman" w:hAnsi="Times New Roman" w:eastAsia="仿宋_GB2312" w:cs="Times New Roman"/>
          <w:b w:val="0"/>
          <w:bCs w:val="0"/>
          <w:snapToGrid w:val="0"/>
          <w:color w:val="000000"/>
          <w:kern w:val="0"/>
          <w:sz w:val="32"/>
          <w:szCs w:val="32"/>
          <w:shd w:val="clear" w:color="080000" w:fill="FFFFFF"/>
        </w:rPr>
        <w:t>基准地价图</w:t>
      </w:r>
    </w:p>
    <w:p>
      <w:pPr>
        <w:keepNext w:val="0"/>
        <w:keepLines w:val="0"/>
        <w:pageBreakBefore w:val="0"/>
        <w:widowControl w:val="0"/>
        <w:tabs>
          <w:tab w:val="center" w:pos="4536"/>
          <w:tab w:val="left" w:pos="7560"/>
          <w:tab w:val="right" w:pos="9192"/>
        </w:tabs>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b w:val="0"/>
          <w:bCs w:val="0"/>
          <w:snapToGrid w:val="0"/>
          <w:color w:val="000000"/>
          <w:kern w:val="0"/>
          <w:sz w:val="32"/>
          <w:szCs w:val="32"/>
          <w:shd w:val="clear" w:color="080000" w:fill="FFFFFF"/>
        </w:rPr>
      </w:pPr>
    </w:p>
    <w:p>
      <w:pPr>
        <w:keepNext w:val="0"/>
        <w:keepLines w:val="0"/>
        <w:pageBreakBefore w:val="0"/>
        <w:widowControl w:val="0"/>
        <w:tabs>
          <w:tab w:val="center" w:pos="4536"/>
          <w:tab w:val="left" w:pos="7560"/>
          <w:tab w:val="right" w:pos="9192"/>
        </w:tabs>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b w:val="0"/>
          <w:bCs w:val="0"/>
          <w:snapToGrid w:val="0"/>
          <w:color w:val="000000"/>
          <w:kern w:val="0"/>
          <w:sz w:val="32"/>
          <w:szCs w:val="32"/>
          <w:shd w:val="clear" w:color="080000" w:fill="FFFFFF"/>
        </w:rPr>
      </w:pPr>
    </w:p>
    <w:p>
      <w:pPr>
        <w:keepNext w:val="0"/>
        <w:keepLines w:val="0"/>
        <w:pageBreakBefore w:val="0"/>
        <w:widowControl w:val="0"/>
        <w:tabs>
          <w:tab w:val="center" w:pos="4536"/>
          <w:tab w:val="left" w:pos="7560"/>
          <w:tab w:val="right" w:pos="9192"/>
        </w:tabs>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b w:val="0"/>
          <w:bCs w:val="0"/>
          <w:snapToGrid w:val="0"/>
          <w:color w:val="000000"/>
          <w:kern w:val="0"/>
          <w:sz w:val="32"/>
          <w:szCs w:val="32"/>
          <w:shd w:val="clear" w:color="080000" w:fill="FFFFFF"/>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b w:val="0"/>
          <w:bCs w:val="0"/>
          <w:snapToGrid w:val="0"/>
          <w:color w:val="000000"/>
          <w:kern w:val="0"/>
          <w:sz w:val="30"/>
          <w:szCs w:val="30"/>
          <w:shd w:val="clear" w:color="080000" w:fill="FFFFFF"/>
        </w:rPr>
      </w:pPr>
      <w:r>
        <w:rPr>
          <w:rFonts w:hint="eastAsia" w:ascii="黑体" w:hAnsi="黑体" w:eastAsia="黑体" w:cs="黑体"/>
          <w:b w:val="0"/>
          <w:bCs w:val="0"/>
          <w:snapToGrid w:val="0"/>
          <w:color w:val="000000"/>
          <w:kern w:val="0"/>
          <w:sz w:val="30"/>
          <w:szCs w:val="30"/>
          <w:shd w:val="clear" w:color="080000" w:fill="FFFFFF"/>
        </w:rPr>
        <w:t>附</w:t>
      </w:r>
      <w:r>
        <w:rPr>
          <w:rFonts w:hint="default" w:ascii="Times New Roman" w:hAnsi="Times New Roman" w:eastAsia="黑体" w:cs="Times New Roman"/>
          <w:b w:val="0"/>
          <w:bCs w:val="0"/>
          <w:snapToGrid w:val="0"/>
          <w:color w:val="000000"/>
          <w:kern w:val="0"/>
          <w:sz w:val="30"/>
          <w:szCs w:val="30"/>
          <w:shd w:val="clear" w:color="080000" w:fill="FFFFFF"/>
        </w:rPr>
        <w:t>件1</w:t>
      </w:r>
    </w:p>
    <w:p>
      <w:pPr>
        <w:pStyle w:val="16"/>
        <w:keepNext w:val="0"/>
        <w:keepLines w:val="0"/>
        <w:pageBreakBefore w:val="0"/>
        <w:widowControl w:val="0"/>
        <w:kinsoku/>
        <w:wordWrap/>
        <w:overflowPunct/>
        <w:topLinePunct w:val="0"/>
        <w:autoSpaceDE/>
        <w:autoSpaceDN/>
        <w:bidi w:val="0"/>
        <w:adjustRightInd/>
        <w:snapToGrid/>
        <w:spacing w:before="0" w:line="520" w:lineRule="exact"/>
        <w:ind w:firstLine="522" w:firstLineChars="0"/>
        <w:textAlignment w:val="auto"/>
        <w:rPr>
          <w:rFonts w:hint="eastAsia"/>
        </w:rPr>
      </w:pPr>
    </w:p>
    <w:p>
      <w:pPr>
        <w:pStyle w:val="12"/>
        <w:keepNext w:val="0"/>
        <w:keepLines w:val="0"/>
        <w:pageBreakBefore w:val="0"/>
        <w:widowControl/>
        <w:kinsoku/>
        <w:wordWrap/>
        <w:overflowPunct/>
        <w:topLinePunct w:val="0"/>
        <w:autoSpaceDE/>
        <w:autoSpaceDN/>
        <w:bidi w:val="0"/>
        <w:adjustRightInd/>
        <w:snapToGrid/>
        <w:spacing w:beforeAutospacing="0" w:afterAutospacing="0" w:line="700" w:lineRule="exact"/>
        <w:ind w:left="0" w:leftChars="0" w:firstLine="0" w:firstLineChars="0"/>
        <w:jc w:val="center"/>
        <w:textAlignment w:val="auto"/>
        <w:rPr>
          <w:rFonts w:hint="eastAsia" w:ascii="方正小标宋简体" w:hAnsi="方正小标宋简体" w:eastAsia="方正小标宋简体" w:cs="方正小标宋简体"/>
          <w:b w:val="0"/>
          <w:bCs w:val="0"/>
          <w:snapToGrid w:val="0"/>
          <w:color w:val="000000"/>
          <w:kern w:val="0"/>
          <w:sz w:val="44"/>
          <w:szCs w:val="44"/>
          <w:shd w:val="clear" w:color="080000" w:fill="FFFFFF"/>
        </w:rPr>
      </w:pPr>
      <w:r>
        <w:rPr>
          <w:rFonts w:hint="eastAsia" w:ascii="方正小标宋简体" w:hAnsi="方正小标宋简体" w:eastAsia="方正小标宋简体" w:cs="方正小标宋简体"/>
          <w:b w:val="0"/>
          <w:bCs w:val="0"/>
          <w:snapToGrid w:val="0"/>
          <w:color w:val="000000"/>
          <w:kern w:val="0"/>
          <w:sz w:val="44"/>
          <w:szCs w:val="44"/>
          <w:shd w:val="clear" w:color="080000" w:fill="FFFFFF"/>
        </w:rPr>
        <w:t>新密市集体建设用地基准地价表及说明</w:t>
      </w: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0" w:firstLineChars="0"/>
        <w:jc w:val="center"/>
        <w:textAlignment w:val="auto"/>
        <w:rPr>
          <w:rFonts w:hint="eastAsia" w:ascii="方正小标宋简体" w:hAnsi="方正小标宋简体" w:eastAsia="方正小标宋简体" w:cs="方正小标宋简体"/>
          <w:b w:val="0"/>
          <w:bCs w:val="0"/>
          <w:snapToGrid w:val="0"/>
          <w:color w:val="000000"/>
          <w:kern w:val="0"/>
          <w:sz w:val="44"/>
          <w:szCs w:val="44"/>
          <w:shd w:val="clear" w:color="080000" w:fill="FFFFFF"/>
        </w:rPr>
      </w:pPr>
      <w:r>
        <w:rPr>
          <w:rFonts w:hint="eastAsia" w:ascii="仿宋_GB2312" w:hAnsi="仿宋_GB2312" w:eastAsia="仿宋_GB2312" w:cs="仿宋_GB2312"/>
          <w:b w:val="0"/>
          <w:bCs w:val="0"/>
          <w:snapToGrid w:val="0"/>
          <w:color w:val="000000"/>
          <w:kern w:val="0"/>
          <w:sz w:val="32"/>
          <w:szCs w:val="32"/>
          <w:shd w:val="clear" w:color="080000" w:fill="FFFFFF"/>
        </w:rPr>
        <w:t>新密市集体建设用地基准地价表</w:t>
      </w:r>
    </w:p>
    <w:tbl>
      <w:tblPr>
        <w:tblStyle w:val="13"/>
        <w:tblW w:w="910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751"/>
        <w:gridCol w:w="784"/>
        <w:gridCol w:w="787"/>
        <w:gridCol w:w="612"/>
        <w:gridCol w:w="690"/>
        <w:gridCol w:w="539"/>
        <w:gridCol w:w="690"/>
        <w:gridCol w:w="538"/>
        <w:gridCol w:w="705"/>
        <w:gridCol w:w="549"/>
        <w:gridCol w:w="691"/>
        <w:gridCol w:w="538"/>
        <w:gridCol w:w="690"/>
        <w:gridCol w:w="5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jc w:val="center"/>
        </w:trPr>
        <w:tc>
          <w:tcPr>
            <w:tcW w:w="153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b w:val="0"/>
                <w:bCs w:val="0"/>
                <w:i w:val="0"/>
                <w:snapToGrid w:val="0"/>
                <w:color w:val="000000"/>
                <w:kern w:val="0"/>
                <w:sz w:val="20"/>
                <w:szCs w:val="20"/>
                <w:u w:val="none"/>
              </w:rPr>
            </w:pPr>
            <w:r>
              <w:rPr>
                <w:rFonts w:hint="eastAsia" w:ascii="黑体" w:hAnsi="黑体" w:eastAsia="黑体" w:cs="黑体"/>
                <w:b w:val="0"/>
                <w:bCs w:val="0"/>
                <w:i w:val="0"/>
                <w:snapToGrid w:val="0"/>
                <w:color w:val="000000"/>
                <w:kern w:val="0"/>
                <w:sz w:val="20"/>
                <w:szCs w:val="20"/>
                <w:u w:val="none"/>
                <w:lang w:val="en-US" w:eastAsia="zh-CN" w:bidi="ar"/>
              </w:rPr>
              <w:t>用途级别</w:t>
            </w:r>
          </w:p>
        </w:tc>
        <w:tc>
          <w:tcPr>
            <w:tcW w:w="139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b w:val="0"/>
                <w:bCs w:val="0"/>
                <w:i w:val="0"/>
                <w:snapToGrid w:val="0"/>
                <w:color w:val="000000"/>
                <w:kern w:val="0"/>
                <w:sz w:val="20"/>
                <w:szCs w:val="20"/>
                <w:u w:val="none"/>
              </w:rPr>
            </w:pPr>
            <w:r>
              <w:rPr>
                <w:rFonts w:hint="eastAsia" w:ascii="黑体" w:hAnsi="黑体" w:eastAsia="黑体" w:cs="黑体"/>
                <w:b w:val="0"/>
                <w:bCs w:val="0"/>
                <w:i w:val="0"/>
                <w:snapToGrid w:val="0"/>
                <w:color w:val="000000"/>
                <w:kern w:val="0"/>
                <w:sz w:val="20"/>
                <w:szCs w:val="20"/>
                <w:u w:val="none"/>
                <w:lang w:val="en-US" w:eastAsia="zh-CN" w:bidi="ar"/>
              </w:rPr>
              <w:t>一级</w:t>
            </w:r>
          </w:p>
        </w:tc>
        <w:tc>
          <w:tcPr>
            <w:tcW w:w="122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b w:val="0"/>
                <w:bCs w:val="0"/>
                <w:i w:val="0"/>
                <w:snapToGrid w:val="0"/>
                <w:color w:val="000000"/>
                <w:kern w:val="0"/>
                <w:sz w:val="20"/>
                <w:szCs w:val="20"/>
                <w:u w:val="none"/>
              </w:rPr>
            </w:pPr>
            <w:r>
              <w:rPr>
                <w:rFonts w:hint="eastAsia" w:ascii="黑体" w:hAnsi="黑体" w:eastAsia="黑体" w:cs="黑体"/>
                <w:b w:val="0"/>
                <w:bCs w:val="0"/>
                <w:i w:val="0"/>
                <w:snapToGrid w:val="0"/>
                <w:color w:val="000000"/>
                <w:kern w:val="0"/>
                <w:sz w:val="20"/>
                <w:szCs w:val="20"/>
                <w:u w:val="none"/>
                <w:lang w:val="en-US" w:eastAsia="zh-CN" w:bidi="ar"/>
              </w:rPr>
              <w:t>二级</w:t>
            </w:r>
          </w:p>
        </w:tc>
        <w:tc>
          <w:tcPr>
            <w:tcW w:w="12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b w:val="0"/>
                <w:bCs w:val="0"/>
                <w:i w:val="0"/>
                <w:snapToGrid w:val="0"/>
                <w:color w:val="000000"/>
                <w:kern w:val="0"/>
                <w:sz w:val="20"/>
                <w:szCs w:val="20"/>
                <w:u w:val="none"/>
              </w:rPr>
            </w:pPr>
            <w:r>
              <w:rPr>
                <w:rFonts w:hint="eastAsia" w:ascii="黑体" w:hAnsi="黑体" w:eastAsia="黑体" w:cs="黑体"/>
                <w:b w:val="0"/>
                <w:bCs w:val="0"/>
                <w:i w:val="0"/>
                <w:snapToGrid w:val="0"/>
                <w:color w:val="000000"/>
                <w:kern w:val="0"/>
                <w:sz w:val="20"/>
                <w:szCs w:val="20"/>
                <w:u w:val="none"/>
                <w:lang w:val="en-US" w:eastAsia="zh-CN" w:bidi="ar"/>
              </w:rPr>
              <w:t>三级</w:t>
            </w:r>
          </w:p>
        </w:tc>
        <w:tc>
          <w:tcPr>
            <w:tcW w:w="12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b w:val="0"/>
                <w:bCs w:val="0"/>
                <w:i w:val="0"/>
                <w:snapToGrid w:val="0"/>
                <w:color w:val="000000"/>
                <w:kern w:val="0"/>
                <w:sz w:val="20"/>
                <w:szCs w:val="20"/>
                <w:u w:val="none"/>
              </w:rPr>
            </w:pPr>
            <w:r>
              <w:rPr>
                <w:rFonts w:hint="eastAsia" w:ascii="黑体" w:hAnsi="黑体" w:eastAsia="黑体" w:cs="黑体"/>
                <w:b w:val="0"/>
                <w:bCs w:val="0"/>
                <w:i w:val="0"/>
                <w:snapToGrid w:val="0"/>
                <w:color w:val="000000"/>
                <w:kern w:val="0"/>
                <w:sz w:val="20"/>
                <w:szCs w:val="20"/>
                <w:u w:val="none"/>
                <w:lang w:val="en-US" w:eastAsia="zh-CN" w:bidi="ar"/>
              </w:rPr>
              <w:t>四级</w:t>
            </w:r>
          </w:p>
        </w:tc>
        <w:tc>
          <w:tcPr>
            <w:tcW w:w="122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b w:val="0"/>
                <w:bCs w:val="0"/>
                <w:i w:val="0"/>
                <w:snapToGrid w:val="0"/>
                <w:color w:val="000000"/>
                <w:kern w:val="0"/>
                <w:sz w:val="20"/>
                <w:szCs w:val="20"/>
                <w:u w:val="none"/>
              </w:rPr>
            </w:pPr>
            <w:r>
              <w:rPr>
                <w:rFonts w:hint="eastAsia" w:ascii="黑体" w:hAnsi="黑体" w:eastAsia="黑体" w:cs="黑体"/>
                <w:b w:val="0"/>
                <w:bCs w:val="0"/>
                <w:i w:val="0"/>
                <w:snapToGrid w:val="0"/>
                <w:color w:val="000000"/>
                <w:kern w:val="0"/>
                <w:sz w:val="20"/>
                <w:szCs w:val="20"/>
                <w:u w:val="none"/>
                <w:lang w:val="en-US" w:eastAsia="zh-CN" w:bidi="ar"/>
              </w:rPr>
              <w:t>五级</w:t>
            </w:r>
          </w:p>
        </w:tc>
        <w:tc>
          <w:tcPr>
            <w:tcW w:w="12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b w:val="0"/>
                <w:bCs w:val="0"/>
                <w:i w:val="0"/>
                <w:snapToGrid w:val="0"/>
                <w:color w:val="000000"/>
                <w:kern w:val="0"/>
                <w:sz w:val="20"/>
                <w:szCs w:val="20"/>
                <w:u w:val="none"/>
              </w:rPr>
            </w:pPr>
            <w:r>
              <w:rPr>
                <w:rFonts w:hint="eastAsia" w:ascii="黑体" w:hAnsi="黑体" w:eastAsia="黑体" w:cs="黑体"/>
                <w:b w:val="0"/>
                <w:bCs w:val="0"/>
                <w:i w:val="0"/>
                <w:snapToGrid w:val="0"/>
                <w:color w:val="000000"/>
                <w:kern w:val="0"/>
                <w:sz w:val="20"/>
                <w:szCs w:val="20"/>
                <w:u w:val="none"/>
                <w:lang w:val="en-US" w:eastAsia="zh-CN" w:bidi="ar"/>
              </w:rPr>
              <w:t>六级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jc w:val="center"/>
        </w:trPr>
        <w:tc>
          <w:tcPr>
            <w:tcW w:w="153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黑体" w:hAnsi="黑体" w:eastAsia="黑体" w:cs="黑体"/>
                <w:b w:val="0"/>
                <w:bCs w:val="0"/>
                <w:i w:val="0"/>
                <w:snapToGrid w:val="0"/>
                <w:color w:val="000000"/>
                <w:kern w:val="0"/>
                <w:sz w:val="20"/>
                <w:szCs w:val="20"/>
                <w:u w:val="none"/>
              </w:rPr>
            </w:pP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b w:val="0"/>
                <w:bCs w:val="0"/>
                <w:i w:val="0"/>
                <w:snapToGrid w:val="0"/>
                <w:color w:val="000000"/>
                <w:kern w:val="0"/>
                <w:sz w:val="20"/>
                <w:szCs w:val="20"/>
                <w:u w:val="none"/>
              </w:rPr>
            </w:pPr>
            <w:r>
              <w:rPr>
                <w:rFonts w:hint="eastAsia" w:ascii="黑体" w:hAnsi="黑体" w:eastAsia="黑体" w:cs="黑体"/>
                <w:b w:val="0"/>
                <w:bCs w:val="0"/>
                <w:i w:val="0"/>
                <w:snapToGrid w:val="0"/>
                <w:color w:val="000000"/>
                <w:kern w:val="0"/>
                <w:sz w:val="20"/>
                <w:szCs w:val="20"/>
                <w:u w:val="none"/>
                <w:lang w:val="en-US" w:eastAsia="zh-CN" w:bidi="ar"/>
              </w:rPr>
              <w:t>元/平方米</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b w:val="0"/>
                <w:bCs w:val="0"/>
                <w:i w:val="0"/>
                <w:snapToGrid w:val="0"/>
                <w:color w:val="000000"/>
                <w:kern w:val="0"/>
                <w:sz w:val="20"/>
                <w:szCs w:val="20"/>
                <w:u w:val="none"/>
              </w:rPr>
            </w:pPr>
            <w:r>
              <w:rPr>
                <w:rFonts w:hint="eastAsia" w:ascii="黑体" w:hAnsi="黑体" w:eastAsia="黑体" w:cs="黑体"/>
                <w:b w:val="0"/>
                <w:bCs w:val="0"/>
                <w:i w:val="0"/>
                <w:snapToGrid w:val="0"/>
                <w:color w:val="000000"/>
                <w:kern w:val="0"/>
                <w:sz w:val="20"/>
                <w:szCs w:val="20"/>
                <w:u w:val="none"/>
                <w:lang w:val="en-US" w:eastAsia="zh-CN" w:bidi="ar"/>
              </w:rPr>
              <w:t>万元/亩</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b w:val="0"/>
                <w:bCs w:val="0"/>
                <w:i w:val="0"/>
                <w:snapToGrid w:val="0"/>
                <w:color w:val="000000"/>
                <w:kern w:val="0"/>
                <w:sz w:val="20"/>
                <w:szCs w:val="20"/>
                <w:u w:val="none"/>
              </w:rPr>
            </w:pPr>
            <w:r>
              <w:rPr>
                <w:rFonts w:hint="eastAsia" w:ascii="黑体" w:hAnsi="黑体" w:eastAsia="黑体" w:cs="黑体"/>
                <w:b w:val="0"/>
                <w:bCs w:val="0"/>
                <w:i w:val="0"/>
                <w:snapToGrid w:val="0"/>
                <w:color w:val="000000"/>
                <w:kern w:val="0"/>
                <w:sz w:val="20"/>
                <w:szCs w:val="20"/>
                <w:u w:val="none"/>
                <w:lang w:val="en-US" w:eastAsia="zh-CN" w:bidi="ar"/>
              </w:rPr>
              <w:t>元/平方米</w:t>
            </w:r>
          </w:p>
        </w:tc>
        <w:tc>
          <w:tcPr>
            <w:tcW w:w="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b w:val="0"/>
                <w:bCs w:val="0"/>
                <w:i w:val="0"/>
                <w:snapToGrid w:val="0"/>
                <w:color w:val="000000"/>
                <w:kern w:val="0"/>
                <w:sz w:val="20"/>
                <w:szCs w:val="20"/>
                <w:u w:val="none"/>
              </w:rPr>
            </w:pPr>
            <w:r>
              <w:rPr>
                <w:rFonts w:hint="eastAsia" w:ascii="黑体" w:hAnsi="黑体" w:eastAsia="黑体" w:cs="黑体"/>
                <w:b w:val="0"/>
                <w:bCs w:val="0"/>
                <w:i w:val="0"/>
                <w:snapToGrid w:val="0"/>
                <w:color w:val="000000"/>
                <w:kern w:val="0"/>
                <w:sz w:val="20"/>
                <w:szCs w:val="20"/>
                <w:u w:val="none"/>
                <w:lang w:val="en-US" w:eastAsia="zh-CN" w:bidi="ar"/>
              </w:rPr>
              <w:t>万元/亩</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b w:val="0"/>
                <w:bCs w:val="0"/>
                <w:i w:val="0"/>
                <w:snapToGrid w:val="0"/>
                <w:color w:val="000000"/>
                <w:kern w:val="0"/>
                <w:sz w:val="20"/>
                <w:szCs w:val="20"/>
                <w:u w:val="none"/>
              </w:rPr>
            </w:pPr>
            <w:r>
              <w:rPr>
                <w:rFonts w:hint="eastAsia" w:ascii="黑体" w:hAnsi="黑体" w:eastAsia="黑体" w:cs="黑体"/>
                <w:b w:val="0"/>
                <w:bCs w:val="0"/>
                <w:i w:val="0"/>
                <w:snapToGrid w:val="0"/>
                <w:color w:val="000000"/>
                <w:kern w:val="0"/>
                <w:sz w:val="20"/>
                <w:szCs w:val="20"/>
                <w:u w:val="none"/>
                <w:lang w:val="en-US" w:eastAsia="zh-CN" w:bidi="ar"/>
              </w:rPr>
              <w:t>元/平方米</w:t>
            </w:r>
          </w:p>
        </w:tc>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b w:val="0"/>
                <w:bCs w:val="0"/>
                <w:i w:val="0"/>
                <w:snapToGrid w:val="0"/>
                <w:color w:val="000000"/>
                <w:kern w:val="0"/>
                <w:sz w:val="20"/>
                <w:szCs w:val="20"/>
                <w:u w:val="none"/>
              </w:rPr>
            </w:pPr>
            <w:r>
              <w:rPr>
                <w:rFonts w:hint="eastAsia" w:ascii="黑体" w:hAnsi="黑体" w:eastAsia="黑体" w:cs="黑体"/>
                <w:b w:val="0"/>
                <w:bCs w:val="0"/>
                <w:i w:val="0"/>
                <w:snapToGrid w:val="0"/>
                <w:color w:val="000000"/>
                <w:kern w:val="0"/>
                <w:sz w:val="20"/>
                <w:szCs w:val="20"/>
                <w:u w:val="none"/>
                <w:lang w:val="en-US" w:eastAsia="zh-CN" w:bidi="ar"/>
              </w:rPr>
              <w:t>万元/亩</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b w:val="0"/>
                <w:bCs w:val="0"/>
                <w:i w:val="0"/>
                <w:snapToGrid w:val="0"/>
                <w:color w:val="000000"/>
                <w:kern w:val="0"/>
                <w:sz w:val="20"/>
                <w:szCs w:val="20"/>
                <w:u w:val="none"/>
              </w:rPr>
            </w:pPr>
            <w:r>
              <w:rPr>
                <w:rFonts w:hint="eastAsia" w:ascii="黑体" w:hAnsi="黑体" w:eastAsia="黑体" w:cs="黑体"/>
                <w:b w:val="0"/>
                <w:bCs w:val="0"/>
                <w:i w:val="0"/>
                <w:snapToGrid w:val="0"/>
                <w:color w:val="000000"/>
                <w:kern w:val="0"/>
                <w:sz w:val="20"/>
                <w:szCs w:val="20"/>
                <w:u w:val="none"/>
                <w:lang w:val="en-US" w:eastAsia="zh-CN" w:bidi="ar"/>
              </w:rPr>
              <w:t>元/平方米</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b w:val="0"/>
                <w:bCs w:val="0"/>
                <w:i w:val="0"/>
                <w:snapToGrid w:val="0"/>
                <w:color w:val="000000"/>
                <w:kern w:val="0"/>
                <w:sz w:val="20"/>
                <w:szCs w:val="20"/>
                <w:u w:val="none"/>
              </w:rPr>
            </w:pPr>
            <w:r>
              <w:rPr>
                <w:rFonts w:hint="eastAsia" w:ascii="黑体" w:hAnsi="黑体" w:eastAsia="黑体" w:cs="黑体"/>
                <w:b w:val="0"/>
                <w:bCs w:val="0"/>
                <w:i w:val="0"/>
                <w:snapToGrid w:val="0"/>
                <w:color w:val="000000"/>
                <w:kern w:val="0"/>
                <w:sz w:val="20"/>
                <w:szCs w:val="20"/>
                <w:u w:val="none"/>
                <w:lang w:val="en-US" w:eastAsia="zh-CN" w:bidi="ar"/>
              </w:rPr>
              <w:t>万元/亩</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b w:val="0"/>
                <w:bCs w:val="0"/>
                <w:i w:val="0"/>
                <w:snapToGrid w:val="0"/>
                <w:color w:val="000000"/>
                <w:kern w:val="0"/>
                <w:sz w:val="20"/>
                <w:szCs w:val="20"/>
                <w:u w:val="none"/>
              </w:rPr>
            </w:pPr>
            <w:r>
              <w:rPr>
                <w:rFonts w:hint="eastAsia" w:ascii="黑体" w:hAnsi="黑体" w:eastAsia="黑体" w:cs="黑体"/>
                <w:b w:val="0"/>
                <w:bCs w:val="0"/>
                <w:i w:val="0"/>
                <w:snapToGrid w:val="0"/>
                <w:color w:val="000000"/>
                <w:kern w:val="0"/>
                <w:sz w:val="20"/>
                <w:szCs w:val="20"/>
                <w:u w:val="none"/>
                <w:lang w:val="en-US" w:eastAsia="zh-CN" w:bidi="ar"/>
              </w:rPr>
              <w:t>元/平方米</w:t>
            </w:r>
          </w:p>
        </w:tc>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b w:val="0"/>
                <w:bCs w:val="0"/>
                <w:i w:val="0"/>
                <w:snapToGrid w:val="0"/>
                <w:color w:val="000000"/>
                <w:kern w:val="0"/>
                <w:sz w:val="20"/>
                <w:szCs w:val="20"/>
                <w:u w:val="none"/>
              </w:rPr>
            </w:pPr>
            <w:r>
              <w:rPr>
                <w:rFonts w:hint="eastAsia" w:ascii="黑体" w:hAnsi="黑体" w:eastAsia="黑体" w:cs="黑体"/>
                <w:b w:val="0"/>
                <w:bCs w:val="0"/>
                <w:i w:val="0"/>
                <w:snapToGrid w:val="0"/>
                <w:color w:val="000000"/>
                <w:kern w:val="0"/>
                <w:sz w:val="20"/>
                <w:szCs w:val="20"/>
                <w:u w:val="none"/>
                <w:lang w:val="en-US" w:eastAsia="zh-CN" w:bidi="ar"/>
              </w:rPr>
              <w:t>万元/亩</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b w:val="0"/>
                <w:bCs w:val="0"/>
                <w:i w:val="0"/>
                <w:snapToGrid w:val="0"/>
                <w:color w:val="000000"/>
                <w:kern w:val="0"/>
                <w:sz w:val="20"/>
                <w:szCs w:val="20"/>
                <w:u w:val="none"/>
              </w:rPr>
            </w:pPr>
            <w:r>
              <w:rPr>
                <w:rFonts w:hint="eastAsia" w:ascii="黑体" w:hAnsi="黑体" w:eastAsia="黑体" w:cs="黑体"/>
                <w:b w:val="0"/>
                <w:bCs w:val="0"/>
                <w:i w:val="0"/>
                <w:snapToGrid w:val="0"/>
                <w:color w:val="000000"/>
                <w:kern w:val="0"/>
                <w:sz w:val="20"/>
                <w:szCs w:val="20"/>
                <w:u w:val="none"/>
                <w:lang w:val="en-US" w:eastAsia="zh-CN" w:bidi="ar"/>
              </w:rPr>
              <w:t>元/平方米</w:t>
            </w:r>
          </w:p>
        </w:tc>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b w:val="0"/>
                <w:bCs w:val="0"/>
                <w:i w:val="0"/>
                <w:snapToGrid w:val="0"/>
                <w:color w:val="000000"/>
                <w:kern w:val="0"/>
                <w:sz w:val="20"/>
                <w:szCs w:val="20"/>
                <w:u w:val="none"/>
              </w:rPr>
            </w:pPr>
            <w:r>
              <w:rPr>
                <w:rFonts w:hint="eastAsia" w:ascii="黑体" w:hAnsi="黑体" w:eastAsia="黑体" w:cs="黑体"/>
                <w:b w:val="0"/>
                <w:bCs w:val="0"/>
                <w:i w:val="0"/>
                <w:snapToGrid w:val="0"/>
                <w:color w:val="000000"/>
                <w:kern w:val="0"/>
                <w:sz w:val="20"/>
                <w:szCs w:val="20"/>
                <w:u w:val="none"/>
                <w:lang w:val="en-US" w:eastAsia="zh-CN" w:bidi="ar"/>
              </w:rPr>
              <w:t>万元/亩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5" w:hRule="atLeast"/>
          <w:jc w:val="center"/>
        </w:trPr>
        <w:tc>
          <w:tcPr>
            <w:tcW w:w="7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val="0"/>
                <w:bCs w:val="0"/>
                <w:i w:val="0"/>
                <w:snapToGrid w:val="0"/>
                <w:color w:val="000000"/>
                <w:kern w:val="0"/>
                <w:sz w:val="20"/>
                <w:szCs w:val="20"/>
                <w:u w:val="none"/>
              </w:rPr>
            </w:pPr>
            <w:r>
              <w:rPr>
                <w:rFonts w:hint="eastAsia" w:ascii="仿宋_GB2312" w:hAnsi="仿宋_GB2312" w:eastAsia="仿宋_GB2312" w:cs="仿宋_GB2312"/>
                <w:b w:val="0"/>
                <w:bCs w:val="0"/>
                <w:i w:val="0"/>
                <w:snapToGrid w:val="0"/>
                <w:color w:val="000000"/>
                <w:kern w:val="0"/>
                <w:sz w:val="20"/>
                <w:szCs w:val="20"/>
                <w:u w:val="none"/>
                <w:lang w:val="en-US" w:eastAsia="zh-CN" w:bidi="ar"/>
              </w:rPr>
              <w:t>商业服务业用地</w:t>
            </w:r>
          </w:p>
        </w:tc>
        <w:tc>
          <w:tcPr>
            <w:tcW w:w="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val="0"/>
                <w:bCs w:val="0"/>
                <w:i w:val="0"/>
                <w:snapToGrid w:val="0"/>
                <w:color w:val="000000"/>
                <w:kern w:val="0"/>
                <w:sz w:val="20"/>
                <w:szCs w:val="20"/>
                <w:u w:val="none"/>
              </w:rPr>
            </w:pPr>
            <w:r>
              <w:rPr>
                <w:rFonts w:hint="eastAsia" w:ascii="仿宋_GB2312" w:hAnsi="仿宋_GB2312" w:eastAsia="仿宋_GB2312" w:cs="仿宋_GB2312"/>
                <w:b w:val="0"/>
                <w:bCs w:val="0"/>
                <w:i w:val="0"/>
                <w:snapToGrid w:val="0"/>
                <w:color w:val="000000"/>
                <w:kern w:val="0"/>
                <w:sz w:val="20"/>
                <w:szCs w:val="20"/>
                <w:u w:val="none"/>
                <w:lang w:val="en-US" w:eastAsia="zh-CN" w:bidi="ar"/>
              </w:rPr>
              <w:t>中心城区内</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1500</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100.00</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1050</w:t>
            </w:r>
          </w:p>
        </w:tc>
        <w:tc>
          <w:tcPr>
            <w:tcW w:w="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70.00</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825</w:t>
            </w:r>
          </w:p>
        </w:tc>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55.00</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630</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42.00</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w:t>
            </w:r>
          </w:p>
        </w:tc>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w:t>
            </w:r>
          </w:p>
        </w:tc>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5"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_GB2312" w:hAnsi="仿宋_GB2312" w:eastAsia="仿宋_GB2312" w:cs="仿宋_GB2312"/>
                <w:b w:val="0"/>
                <w:bCs w:val="0"/>
                <w:i w:val="0"/>
                <w:snapToGrid w:val="0"/>
                <w:color w:val="000000"/>
                <w:kern w:val="0"/>
                <w:sz w:val="20"/>
                <w:szCs w:val="20"/>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val="0"/>
                <w:bCs w:val="0"/>
                <w:i w:val="0"/>
                <w:snapToGrid w:val="0"/>
                <w:color w:val="000000"/>
                <w:kern w:val="0"/>
                <w:sz w:val="20"/>
                <w:szCs w:val="20"/>
                <w:u w:val="none"/>
              </w:rPr>
            </w:pPr>
            <w:r>
              <w:rPr>
                <w:rFonts w:hint="eastAsia" w:ascii="仿宋_GB2312" w:hAnsi="仿宋_GB2312" w:eastAsia="仿宋_GB2312" w:cs="仿宋_GB2312"/>
                <w:b w:val="0"/>
                <w:bCs w:val="0"/>
                <w:i w:val="0"/>
                <w:snapToGrid w:val="0"/>
                <w:color w:val="000000"/>
                <w:kern w:val="0"/>
                <w:sz w:val="20"/>
                <w:szCs w:val="20"/>
                <w:u w:val="none"/>
                <w:lang w:val="en-US" w:eastAsia="zh-CN" w:bidi="ar"/>
              </w:rPr>
              <w:t>中心城区外</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1065</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71.00</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825</w:t>
            </w:r>
          </w:p>
        </w:tc>
        <w:tc>
          <w:tcPr>
            <w:tcW w:w="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55.00</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585</w:t>
            </w:r>
          </w:p>
        </w:tc>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39.00</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465</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31.00</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375</w:t>
            </w:r>
          </w:p>
        </w:tc>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25.00</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305</w:t>
            </w:r>
          </w:p>
        </w:tc>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20.33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5" w:hRule="atLeast"/>
          <w:jc w:val="center"/>
        </w:trPr>
        <w:tc>
          <w:tcPr>
            <w:tcW w:w="7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val="0"/>
                <w:bCs w:val="0"/>
                <w:i w:val="0"/>
                <w:snapToGrid w:val="0"/>
                <w:color w:val="000000"/>
                <w:kern w:val="0"/>
                <w:sz w:val="20"/>
                <w:szCs w:val="20"/>
                <w:u w:val="none"/>
                <w:lang w:val="en-US" w:eastAsia="zh-CN" w:bidi="ar"/>
              </w:rPr>
            </w:pPr>
            <w:r>
              <w:rPr>
                <w:rFonts w:hint="eastAsia" w:ascii="仿宋_GB2312" w:hAnsi="仿宋_GB2312" w:eastAsia="仿宋_GB2312" w:cs="仿宋_GB2312"/>
                <w:b w:val="0"/>
                <w:bCs w:val="0"/>
                <w:i w:val="0"/>
                <w:snapToGrid w:val="0"/>
                <w:color w:val="000000"/>
                <w:kern w:val="0"/>
                <w:sz w:val="20"/>
                <w:szCs w:val="20"/>
                <w:u w:val="none"/>
                <w:lang w:val="en-US" w:eastAsia="zh-CN" w:bidi="ar"/>
              </w:rPr>
              <w:t>农村</w:t>
            </w: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val="0"/>
                <w:bCs w:val="0"/>
                <w:i w:val="0"/>
                <w:snapToGrid w:val="0"/>
                <w:color w:val="000000"/>
                <w:kern w:val="0"/>
                <w:sz w:val="20"/>
                <w:szCs w:val="20"/>
                <w:u w:val="none"/>
              </w:rPr>
            </w:pPr>
            <w:r>
              <w:rPr>
                <w:rFonts w:hint="eastAsia" w:ascii="仿宋_GB2312" w:hAnsi="仿宋_GB2312" w:eastAsia="仿宋_GB2312" w:cs="仿宋_GB2312"/>
                <w:b w:val="0"/>
                <w:bCs w:val="0"/>
                <w:i w:val="0"/>
                <w:snapToGrid w:val="0"/>
                <w:color w:val="000000"/>
                <w:kern w:val="0"/>
                <w:sz w:val="20"/>
                <w:szCs w:val="20"/>
                <w:u w:val="none"/>
                <w:lang w:val="en-US" w:eastAsia="zh-CN" w:bidi="ar"/>
              </w:rPr>
              <w:t>宅基地</w:t>
            </w:r>
          </w:p>
        </w:tc>
        <w:tc>
          <w:tcPr>
            <w:tcW w:w="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val="0"/>
                <w:bCs w:val="0"/>
                <w:i w:val="0"/>
                <w:snapToGrid w:val="0"/>
                <w:color w:val="000000"/>
                <w:kern w:val="0"/>
                <w:sz w:val="20"/>
                <w:szCs w:val="20"/>
                <w:u w:val="none"/>
              </w:rPr>
            </w:pPr>
            <w:r>
              <w:rPr>
                <w:rFonts w:hint="eastAsia" w:ascii="仿宋_GB2312" w:hAnsi="仿宋_GB2312" w:eastAsia="仿宋_GB2312" w:cs="仿宋_GB2312"/>
                <w:b w:val="0"/>
                <w:bCs w:val="0"/>
                <w:i w:val="0"/>
                <w:snapToGrid w:val="0"/>
                <w:color w:val="000000"/>
                <w:kern w:val="0"/>
                <w:sz w:val="20"/>
                <w:szCs w:val="20"/>
                <w:u w:val="none"/>
                <w:lang w:val="en-US" w:eastAsia="zh-CN" w:bidi="ar"/>
              </w:rPr>
              <w:t>中心城区内</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1200</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80.00</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930</w:t>
            </w:r>
          </w:p>
        </w:tc>
        <w:tc>
          <w:tcPr>
            <w:tcW w:w="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62.00</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720</w:t>
            </w:r>
          </w:p>
        </w:tc>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48.00</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600</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40.00</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w:t>
            </w:r>
          </w:p>
        </w:tc>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w:t>
            </w:r>
          </w:p>
        </w:tc>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5"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_GB2312" w:hAnsi="仿宋_GB2312" w:eastAsia="仿宋_GB2312" w:cs="仿宋_GB2312"/>
                <w:b w:val="0"/>
                <w:bCs w:val="0"/>
                <w:i w:val="0"/>
                <w:snapToGrid w:val="0"/>
                <w:color w:val="000000"/>
                <w:kern w:val="0"/>
                <w:sz w:val="20"/>
                <w:szCs w:val="20"/>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val="0"/>
                <w:bCs w:val="0"/>
                <w:i w:val="0"/>
                <w:snapToGrid w:val="0"/>
                <w:color w:val="000000"/>
                <w:kern w:val="0"/>
                <w:sz w:val="20"/>
                <w:szCs w:val="20"/>
                <w:u w:val="none"/>
              </w:rPr>
            </w:pPr>
            <w:r>
              <w:rPr>
                <w:rFonts w:hint="eastAsia" w:ascii="仿宋_GB2312" w:hAnsi="仿宋_GB2312" w:eastAsia="仿宋_GB2312" w:cs="仿宋_GB2312"/>
                <w:b w:val="0"/>
                <w:bCs w:val="0"/>
                <w:i w:val="0"/>
                <w:snapToGrid w:val="0"/>
                <w:color w:val="000000"/>
                <w:kern w:val="0"/>
                <w:sz w:val="20"/>
                <w:szCs w:val="20"/>
                <w:u w:val="none"/>
                <w:lang w:val="en-US" w:eastAsia="zh-CN" w:bidi="ar"/>
              </w:rPr>
              <w:t>中心城区外</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930</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62.00</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720</w:t>
            </w:r>
          </w:p>
        </w:tc>
        <w:tc>
          <w:tcPr>
            <w:tcW w:w="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48.00</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540</w:t>
            </w:r>
          </w:p>
        </w:tc>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36.00</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450</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30.00</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360</w:t>
            </w:r>
          </w:p>
        </w:tc>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24.00</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270</w:t>
            </w:r>
          </w:p>
        </w:tc>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5" w:hRule="atLeast"/>
          <w:jc w:val="center"/>
        </w:trPr>
        <w:tc>
          <w:tcPr>
            <w:tcW w:w="7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val="0"/>
                <w:bCs w:val="0"/>
                <w:i w:val="0"/>
                <w:snapToGrid w:val="0"/>
                <w:color w:val="000000"/>
                <w:kern w:val="0"/>
                <w:sz w:val="20"/>
                <w:szCs w:val="20"/>
                <w:u w:val="none"/>
                <w:lang w:val="en-US" w:eastAsia="zh-CN" w:bidi="ar"/>
              </w:rPr>
            </w:pPr>
            <w:r>
              <w:rPr>
                <w:rFonts w:hint="eastAsia" w:ascii="仿宋_GB2312" w:hAnsi="仿宋_GB2312" w:eastAsia="仿宋_GB2312" w:cs="仿宋_GB2312"/>
                <w:b w:val="0"/>
                <w:bCs w:val="0"/>
                <w:i w:val="0"/>
                <w:snapToGrid w:val="0"/>
                <w:color w:val="000000"/>
                <w:kern w:val="0"/>
                <w:sz w:val="20"/>
                <w:szCs w:val="20"/>
                <w:u w:val="none"/>
                <w:lang w:val="en-US" w:eastAsia="zh-CN" w:bidi="ar"/>
              </w:rPr>
              <w:t>工业</w:t>
            </w: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val="0"/>
                <w:bCs w:val="0"/>
                <w:i w:val="0"/>
                <w:snapToGrid w:val="0"/>
                <w:color w:val="000000"/>
                <w:kern w:val="0"/>
                <w:sz w:val="20"/>
                <w:szCs w:val="20"/>
                <w:u w:val="none"/>
              </w:rPr>
            </w:pPr>
            <w:r>
              <w:rPr>
                <w:rFonts w:hint="eastAsia" w:ascii="仿宋_GB2312" w:hAnsi="仿宋_GB2312" w:eastAsia="仿宋_GB2312" w:cs="仿宋_GB2312"/>
                <w:b w:val="0"/>
                <w:bCs w:val="0"/>
                <w:i w:val="0"/>
                <w:snapToGrid w:val="0"/>
                <w:color w:val="000000"/>
                <w:kern w:val="0"/>
                <w:sz w:val="20"/>
                <w:szCs w:val="20"/>
                <w:u w:val="none"/>
                <w:lang w:val="en-US" w:eastAsia="zh-CN" w:bidi="ar"/>
              </w:rPr>
              <w:t>用地</w:t>
            </w:r>
          </w:p>
        </w:tc>
        <w:tc>
          <w:tcPr>
            <w:tcW w:w="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val="0"/>
                <w:bCs w:val="0"/>
                <w:i w:val="0"/>
                <w:snapToGrid w:val="0"/>
                <w:color w:val="000000"/>
                <w:kern w:val="0"/>
                <w:sz w:val="20"/>
                <w:szCs w:val="20"/>
                <w:u w:val="none"/>
              </w:rPr>
            </w:pPr>
            <w:r>
              <w:rPr>
                <w:rFonts w:hint="eastAsia" w:ascii="仿宋_GB2312" w:hAnsi="仿宋_GB2312" w:eastAsia="仿宋_GB2312" w:cs="仿宋_GB2312"/>
                <w:b w:val="0"/>
                <w:bCs w:val="0"/>
                <w:i w:val="0"/>
                <w:snapToGrid w:val="0"/>
                <w:color w:val="000000"/>
                <w:kern w:val="0"/>
                <w:sz w:val="20"/>
                <w:szCs w:val="20"/>
                <w:u w:val="none"/>
                <w:lang w:val="en-US" w:eastAsia="zh-CN" w:bidi="ar"/>
              </w:rPr>
              <w:t>中心城区内</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270</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255</w:t>
            </w:r>
          </w:p>
        </w:tc>
        <w:tc>
          <w:tcPr>
            <w:tcW w:w="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17.00</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240</w:t>
            </w:r>
          </w:p>
        </w:tc>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16.00</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w:t>
            </w:r>
          </w:p>
        </w:tc>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w:t>
            </w:r>
          </w:p>
        </w:tc>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5"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_GB2312" w:hAnsi="仿宋_GB2312" w:eastAsia="仿宋_GB2312" w:cs="仿宋_GB2312"/>
                <w:b w:val="0"/>
                <w:bCs w:val="0"/>
                <w:i w:val="0"/>
                <w:snapToGrid w:val="0"/>
                <w:color w:val="000000"/>
                <w:kern w:val="0"/>
                <w:sz w:val="20"/>
                <w:szCs w:val="20"/>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val="0"/>
                <w:bCs w:val="0"/>
                <w:i w:val="0"/>
                <w:snapToGrid w:val="0"/>
                <w:color w:val="000000"/>
                <w:kern w:val="0"/>
                <w:sz w:val="20"/>
                <w:szCs w:val="20"/>
                <w:u w:val="none"/>
              </w:rPr>
            </w:pPr>
            <w:r>
              <w:rPr>
                <w:rFonts w:hint="eastAsia" w:ascii="仿宋_GB2312" w:hAnsi="仿宋_GB2312" w:eastAsia="仿宋_GB2312" w:cs="仿宋_GB2312"/>
                <w:b w:val="0"/>
                <w:bCs w:val="0"/>
                <w:i w:val="0"/>
                <w:snapToGrid w:val="0"/>
                <w:color w:val="000000"/>
                <w:kern w:val="0"/>
                <w:sz w:val="20"/>
                <w:szCs w:val="20"/>
                <w:u w:val="none"/>
                <w:lang w:val="en-US" w:eastAsia="zh-CN" w:bidi="ar"/>
              </w:rPr>
              <w:t>中心城区外</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248</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16.53</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225</w:t>
            </w:r>
          </w:p>
        </w:tc>
        <w:tc>
          <w:tcPr>
            <w:tcW w:w="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15.00</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205</w:t>
            </w:r>
          </w:p>
        </w:tc>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13.67</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187</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12.47</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170</w:t>
            </w:r>
          </w:p>
        </w:tc>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11.33</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155</w:t>
            </w:r>
          </w:p>
        </w:tc>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10.33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5" w:hRule="atLeast"/>
          <w:jc w:val="center"/>
        </w:trPr>
        <w:tc>
          <w:tcPr>
            <w:tcW w:w="7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val="0"/>
                <w:bCs w:val="0"/>
                <w:i w:val="0"/>
                <w:snapToGrid w:val="0"/>
                <w:color w:val="000000"/>
                <w:kern w:val="0"/>
                <w:sz w:val="20"/>
                <w:szCs w:val="20"/>
                <w:u w:val="none"/>
              </w:rPr>
            </w:pPr>
            <w:r>
              <w:rPr>
                <w:rFonts w:hint="eastAsia" w:ascii="仿宋_GB2312" w:hAnsi="仿宋_GB2312" w:eastAsia="仿宋_GB2312" w:cs="仿宋_GB2312"/>
                <w:b w:val="0"/>
                <w:bCs w:val="0"/>
                <w:i w:val="0"/>
                <w:snapToGrid w:val="0"/>
                <w:color w:val="000000"/>
                <w:kern w:val="0"/>
                <w:sz w:val="20"/>
                <w:szCs w:val="20"/>
                <w:u w:val="none"/>
                <w:lang w:val="en-US" w:eastAsia="zh-CN" w:bidi="ar"/>
              </w:rPr>
              <w:t>公共管理与公共服务用地</w:t>
            </w:r>
          </w:p>
        </w:tc>
        <w:tc>
          <w:tcPr>
            <w:tcW w:w="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val="0"/>
                <w:bCs w:val="0"/>
                <w:i w:val="0"/>
                <w:snapToGrid w:val="0"/>
                <w:color w:val="000000"/>
                <w:kern w:val="0"/>
                <w:sz w:val="20"/>
                <w:szCs w:val="20"/>
                <w:u w:val="none"/>
              </w:rPr>
            </w:pPr>
            <w:r>
              <w:rPr>
                <w:rFonts w:hint="eastAsia" w:ascii="仿宋_GB2312" w:hAnsi="仿宋_GB2312" w:eastAsia="仿宋_GB2312" w:cs="仿宋_GB2312"/>
                <w:b w:val="0"/>
                <w:bCs w:val="0"/>
                <w:i w:val="0"/>
                <w:snapToGrid w:val="0"/>
                <w:color w:val="000000"/>
                <w:kern w:val="0"/>
                <w:sz w:val="20"/>
                <w:szCs w:val="20"/>
                <w:u w:val="none"/>
                <w:lang w:val="en-US" w:eastAsia="zh-CN" w:bidi="ar"/>
              </w:rPr>
              <w:t>中心城区内</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420</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2</w:t>
            </w:r>
            <w:r>
              <w:rPr>
                <w:rFonts w:hint="eastAsia" w:ascii="Times New Roman" w:hAnsi="Times New Roman" w:eastAsia="等线" w:cs="Times New Roman"/>
                <w:b w:val="0"/>
                <w:bCs w:val="0"/>
                <w:i w:val="0"/>
                <w:snapToGrid w:val="0"/>
                <w:color w:val="000000"/>
                <w:kern w:val="0"/>
                <w:sz w:val="20"/>
                <w:szCs w:val="20"/>
                <w:u w:val="none"/>
                <w:lang w:val="en-US" w:eastAsia="zh-CN" w:bidi="ar"/>
              </w:rPr>
              <w:t>8</w:t>
            </w:r>
            <w:r>
              <w:rPr>
                <w:rFonts w:hint="default" w:ascii="Times New Roman" w:hAnsi="Times New Roman" w:eastAsia="等线" w:cs="Times New Roman"/>
                <w:b w:val="0"/>
                <w:bCs w:val="0"/>
                <w:i w:val="0"/>
                <w:snapToGrid w:val="0"/>
                <w:color w:val="000000"/>
                <w:kern w:val="0"/>
                <w:sz w:val="20"/>
                <w:szCs w:val="20"/>
                <w:u w:val="none"/>
                <w:lang w:val="en-US" w:eastAsia="zh-CN" w:bidi="ar"/>
              </w:rPr>
              <w:t>.00</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345</w:t>
            </w:r>
          </w:p>
        </w:tc>
        <w:tc>
          <w:tcPr>
            <w:tcW w:w="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23.00</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300</w:t>
            </w:r>
          </w:p>
        </w:tc>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20.00</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w:t>
            </w:r>
          </w:p>
        </w:tc>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w:t>
            </w:r>
          </w:p>
        </w:tc>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5"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仿宋_GB2312" w:hAnsi="仿宋_GB2312" w:eastAsia="仿宋_GB2312" w:cs="仿宋_GB2312"/>
                <w:b w:val="0"/>
                <w:bCs w:val="0"/>
                <w:i w:val="0"/>
                <w:snapToGrid w:val="0"/>
                <w:color w:val="000000"/>
                <w:kern w:val="0"/>
                <w:sz w:val="20"/>
                <w:szCs w:val="20"/>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val="0"/>
                <w:bCs w:val="0"/>
                <w:i w:val="0"/>
                <w:snapToGrid w:val="0"/>
                <w:color w:val="000000"/>
                <w:kern w:val="0"/>
                <w:sz w:val="20"/>
                <w:szCs w:val="20"/>
                <w:u w:val="none"/>
              </w:rPr>
            </w:pPr>
            <w:r>
              <w:rPr>
                <w:rFonts w:hint="eastAsia" w:ascii="仿宋_GB2312" w:hAnsi="仿宋_GB2312" w:eastAsia="仿宋_GB2312" w:cs="仿宋_GB2312"/>
                <w:b w:val="0"/>
                <w:bCs w:val="0"/>
                <w:i w:val="0"/>
                <w:snapToGrid w:val="0"/>
                <w:color w:val="000000"/>
                <w:kern w:val="0"/>
                <w:sz w:val="20"/>
                <w:szCs w:val="20"/>
                <w:u w:val="none"/>
                <w:lang w:val="en-US" w:eastAsia="zh-CN" w:bidi="ar"/>
              </w:rPr>
              <w:t>中心城区外</w:t>
            </w:r>
          </w:p>
        </w:tc>
        <w:tc>
          <w:tcPr>
            <w:tcW w:w="7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295</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19.67</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270</w:t>
            </w:r>
          </w:p>
        </w:tc>
        <w:tc>
          <w:tcPr>
            <w:tcW w:w="5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250</w:t>
            </w:r>
          </w:p>
        </w:tc>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16.67</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232</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15.47</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215</w:t>
            </w:r>
          </w:p>
        </w:tc>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14.33</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200</w:t>
            </w:r>
          </w:p>
        </w:tc>
        <w:tc>
          <w:tcPr>
            <w:tcW w:w="5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等线" w:cs="Times New Roman"/>
                <w:b w:val="0"/>
                <w:bCs w:val="0"/>
                <w:i w:val="0"/>
                <w:snapToGrid w:val="0"/>
                <w:color w:val="000000"/>
                <w:kern w:val="0"/>
                <w:sz w:val="20"/>
                <w:szCs w:val="20"/>
                <w:u w:val="none"/>
              </w:rPr>
            </w:pPr>
            <w:r>
              <w:rPr>
                <w:rFonts w:hint="default" w:ascii="Times New Roman" w:hAnsi="Times New Roman" w:eastAsia="等线" w:cs="Times New Roman"/>
                <w:b w:val="0"/>
                <w:bCs w:val="0"/>
                <w:i w:val="0"/>
                <w:snapToGrid w:val="0"/>
                <w:color w:val="000000"/>
                <w:kern w:val="0"/>
                <w:sz w:val="20"/>
                <w:szCs w:val="20"/>
                <w:u w:val="none"/>
                <w:lang w:val="en-US" w:eastAsia="zh-CN" w:bidi="ar"/>
              </w:rPr>
              <w:t>13.33</w:t>
            </w:r>
          </w:p>
        </w:tc>
      </w:tr>
    </w:tbl>
    <w:p>
      <w:pPr>
        <w:pStyle w:val="12"/>
        <w:keepNext w:val="0"/>
        <w:keepLines w:val="0"/>
        <w:pageBreakBefore w:val="0"/>
        <w:widowControl/>
        <w:kinsoku/>
        <w:wordWrap/>
        <w:overflowPunct/>
        <w:topLinePunct w:val="0"/>
        <w:autoSpaceDE/>
        <w:autoSpaceDN/>
        <w:bidi w:val="0"/>
        <w:adjustRightInd/>
        <w:snapToGrid/>
        <w:spacing w:beforeAutospacing="0" w:afterAutospacing="0" w:line="360" w:lineRule="exact"/>
        <w:ind w:firstLine="420"/>
        <w:jc w:val="both"/>
        <w:textAlignment w:val="auto"/>
        <w:rPr>
          <w:b w:val="0"/>
          <w:bCs w:val="0"/>
          <w:snapToGrid w:val="0"/>
          <w:kern w:val="0"/>
          <w:sz w:val="21"/>
          <w:szCs w:val="21"/>
        </w:rPr>
      </w:pPr>
      <w:r>
        <w:rPr>
          <w:rFonts w:hint="eastAsia" w:ascii="宋体" w:hAnsi="宋体" w:cs="宋体"/>
          <w:b w:val="0"/>
          <w:bCs w:val="0"/>
          <w:snapToGrid w:val="0"/>
          <w:color w:val="000000"/>
          <w:kern w:val="0"/>
          <w:sz w:val="28"/>
          <w:szCs w:val="28"/>
          <w:shd w:val="clear" w:color="080000" w:fill="FFFFFF"/>
        </w:rPr>
        <w:t>注：均为地面价</w:t>
      </w:r>
      <w:r>
        <w:rPr>
          <w:rFonts w:hint="eastAsia" w:ascii="宋体" w:hAnsi="宋体" w:cs="宋体"/>
          <w:b w:val="0"/>
          <w:bCs w:val="0"/>
          <w:snapToGrid w:val="0"/>
          <w:color w:val="000000"/>
          <w:kern w:val="0"/>
          <w:sz w:val="21"/>
          <w:szCs w:val="21"/>
          <w:shd w:val="clear" w:color="080000" w:fill="FFFFFF"/>
        </w:rPr>
        <w:t>。</w:t>
      </w: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18" w:firstLineChars="200"/>
        <w:jc w:val="both"/>
        <w:textAlignment w:val="auto"/>
        <w:rPr>
          <w:rFonts w:hint="eastAsia" w:eastAsia="仿宋_GB2312"/>
          <w:b w:val="0"/>
          <w:bCs w:val="0"/>
          <w:snapToGrid w:val="0"/>
          <w:kern w:val="0"/>
          <w:sz w:val="32"/>
          <w:szCs w:val="32"/>
          <w:lang w:eastAsia="zh-CN"/>
        </w:rPr>
      </w:pPr>
      <w:r>
        <w:rPr>
          <w:rFonts w:hint="eastAsia" w:ascii="宋体" w:hAnsi="宋体" w:cs="宋体"/>
          <w:b w:val="0"/>
          <w:bCs w:val="0"/>
          <w:snapToGrid w:val="0"/>
          <w:color w:val="000000"/>
          <w:kern w:val="0"/>
          <w:sz w:val="32"/>
          <w:szCs w:val="32"/>
          <w:shd w:val="clear" w:color="080000" w:fill="FFFFFF"/>
        </w:rPr>
        <w:t>基准地价说明</w:t>
      </w:r>
      <w:r>
        <w:rPr>
          <w:rFonts w:hint="eastAsia" w:ascii="宋体" w:hAnsi="宋体" w:cs="宋体"/>
          <w:b w:val="0"/>
          <w:bCs w:val="0"/>
          <w:snapToGrid w:val="0"/>
          <w:color w:val="000000"/>
          <w:kern w:val="0"/>
          <w:sz w:val="32"/>
          <w:szCs w:val="32"/>
          <w:shd w:val="clear" w:color="080000" w:fill="FFFFFF"/>
          <w:lang w:eastAsia="zh-CN"/>
        </w:rPr>
        <w:t>：</w:t>
      </w: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18" w:firstLineChars="200"/>
        <w:jc w:val="both"/>
        <w:textAlignment w:val="auto"/>
        <w:rPr>
          <w:rFonts w:hint="default" w:ascii="Times New Roman" w:hAnsi="Times New Roman" w:cs="Times New Roman"/>
          <w:b w:val="0"/>
          <w:bCs w:val="0"/>
          <w:snapToGrid w:val="0"/>
          <w:kern w:val="0"/>
          <w:sz w:val="32"/>
          <w:szCs w:val="32"/>
        </w:rPr>
      </w:pPr>
      <w:r>
        <w:rPr>
          <w:rFonts w:hint="default" w:ascii="Times New Roman" w:hAnsi="Times New Roman" w:cs="Times New Roman"/>
          <w:b w:val="0"/>
          <w:bCs w:val="0"/>
          <w:snapToGrid w:val="0"/>
          <w:color w:val="000000"/>
          <w:kern w:val="0"/>
          <w:sz w:val="32"/>
          <w:szCs w:val="32"/>
          <w:shd w:val="clear" w:color="080000" w:fill="FFFFFF"/>
        </w:rPr>
        <w:t>1．适用范围：新密市全域范围内的集体建设用地（详见基准地价图）。</w:t>
      </w:r>
    </w:p>
    <w:p>
      <w:pPr>
        <w:pStyle w:val="12"/>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18" w:firstLineChars="200"/>
        <w:jc w:val="both"/>
        <w:textAlignment w:val="auto"/>
        <w:rPr>
          <w:rFonts w:hint="default" w:ascii="Times New Roman" w:hAnsi="Times New Roman" w:cs="Times New Roman"/>
          <w:b w:val="0"/>
          <w:bCs w:val="0"/>
          <w:snapToGrid w:val="0"/>
          <w:kern w:val="0"/>
          <w:sz w:val="32"/>
          <w:szCs w:val="32"/>
        </w:rPr>
      </w:pPr>
      <w:r>
        <w:rPr>
          <w:rFonts w:hint="default" w:ascii="Times New Roman" w:hAnsi="Times New Roman" w:cs="Times New Roman"/>
          <w:b w:val="0"/>
          <w:bCs w:val="0"/>
          <w:snapToGrid w:val="0"/>
          <w:color w:val="000000"/>
          <w:kern w:val="0"/>
          <w:sz w:val="32"/>
          <w:szCs w:val="32"/>
          <w:shd w:val="clear" w:color="080000" w:fill="FFFFFF"/>
        </w:rPr>
        <w:t>2．基准日：2020年1月1日。</w:t>
      </w:r>
    </w:p>
    <w:p>
      <w:pPr>
        <w:pStyle w:val="12"/>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18" w:firstLineChars="200"/>
        <w:jc w:val="both"/>
        <w:textAlignment w:val="auto"/>
        <w:rPr>
          <w:rFonts w:hint="default" w:ascii="Times New Roman" w:hAnsi="Times New Roman" w:cs="Times New Roman"/>
          <w:b w:val="0"/>
          <w:bCs w:val="0"/>
          <w:snapToGrid w:val="0"/>
          <w:kern w:val="0"/>
          <w:sz w:val="32"/>
          <w:szCs w:val="32"/>
        </w:rPr>
      </w:pPr>
      <w:r>
        <w:rPr>
          <w:rFonts w:hint="default" w:ascii="Times New Roman" w:hAnsi="Times New Roman" w:cs="Times New Roman"/>
          <w:b w:val="0"/>
          <w:bCs w:val="0"/>
          <w:snapToGrid w:val="0"/>
          <w:color w:val="000000"/>
          <w:kern w:val="0"/>
          <w:sz w:val="32"/>
          <w:szCs w:val="32"/>
          <w:shd w:val="clear" w:color="080000" w:fill="FFFFFF"/>
        </w:rPr>
        <w:t>3．开发程度：中心城区内五通一平（通路、通电、通讯、通上水、通下水及场地平整），中心城区外三通一平（通路、通电、通上水及场地平整）。</w:t>
      </w:r>
    </w:p>
    <w:p>
      <w:pPr>
        <w:pStyle w:val="12"/>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18" w:firstLineChars="200"/>
        <w:jc w:val="both"/>
        <w:textAlignment w:val="auto"/>
        <w:rPr>
          <w:rFonts w:hint="default" w:ascii="Times New Roman" w:hAnsi="Times New Roman" w:cs="Times New Roman"/>
          <w:b w:val="0"/>
          <w:bCs w:val="0"/>
          <w:snapToGrid w:val="0"/>
          <w:kern w:val="0"/>
          <w:sz w:val="32"/>
          <w:szCs w:val="32"/>
        </w:rPr>
      </w:pPr>
      <w:r>
        <w:rPr>
          <w:rFonts w:hint="default" w:ascii="Times New Roman" w:hAnsi="Times New Roman" w:cs="Times New Roman"/>
          <w:b w:val="0"/>
          <w:bCs w:val="0"/>
          <w:snapToGrid w:val="0"/>
          <w:color w:val="000000"/>
          <w:kern w:val="0"/>
          <w:sz w:val="32"/>
          <w:szCs w:val="32"/>
          <w:shd w:val="clear" w:color="080000" w:fill="FFFFFF"/>
        </w:rPr>
        <w:t>4．用途分类：商业服务业、工业、公共管理与公共服务用地及农村宅基地。</w:t>
      </w:r>
    </w:p>
    <w:p>
      <w:pPr>
        <w:pStyle w:val="12"/>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18" w:firstLineChars="200"/>
        <w:jc w:val="both"/>
        <w:textAlignment w:val="auto"/>
        <w:rPr>
          <w:rFonts w:hint="default" w:ascii="Times New Roman" w:hAnsi="Times New Roman" w:cs="Times New Roman"/>
          <w:b w:val="0"/>
          <w:bCs w:val="0"/>
          <w:snapToGrid w:val="0"/>
          <w:kern w:val="0"/>
          <w:sz w:val="32"/>
          <w:szCs w:val="32"/>
        </w:rPr>
      </w:pPr>
      <w:r>
        <w:rPr>
          <w:rFonts w:hint="default" w:ascii="Times New Roman" w:hAnsi="Times New Roman" w:cs="Times New Roman"/>
          <w:b w:val="0"/>
          <w:bCs w:val="0"/>
          <w:snapToGrid w:val="0"/>
          <w:color w:val="000000"/>
          <w:kern w:val="0"/>
          <w:sz w:val="32"/>
          <w:szCs w:val="32"/>
          <w:shd w:val="clear" w:color="080000" w:fill="FFFFFF"/>
        </w:rPr>
        <w:t>5．权利类型：商业服务业、工业、公共管理与公共服务用地为出让土地使用权价格；农村宅基地为使用权价格。</w:t>
      </w: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18" w:firstLineChars="200"/>
        <w:jc w:val="both"/>
        <w:textAlignment w:val="auto"/>
        <w:rPr>
          <w:rFonts w:hint="default" w:ascii="Times New Roman" w:hAnsi="Times New Roman" w:cs="Times New Roman"/>
          <w:b w:val="0"/>
          <w:bCs w:val="0"/>
          <w:snapToGrid w:val="0"/>
          <w:kern w:val="0"/>
          <w:sz w:val="32"/>
          <w:szCs w:val="32"/>
        </w:rPr>
      </w:pPr>
      <w:r>
        <w:rPr>
          <w:rFonts w:hint="default" w:ascii="Times New Roman" w:hAnsi="Times New Roman" w:cs="Times New Roman"/>
          <w:b w:val="0"/>
          <w:bCs w:val="0"/>
          <w:snapToGrid w:val="0"/>
          <w:color w:val="000000"/>
          <w:kern w:val="0"/>
          <w:sz w:val="32"/>
          <w:szCs w:val="32"/>
          <w:shd w:val="clear" w:color="080000" w:fill="FFFFFF"/>
        </w:rPr>
        <w:t>6．使用年期：商业服务业用地40年，宅基地无年期限制，工业用地50年，公共管理与公共服务用地50年。</w:t>
      </w: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18" w:firstLineChars="200"/>
        <w:jc w:val="both"/>
        <w:textAlignment w:val="auto"/>
        <w:rPr>
          <w:rFonts w:hint="default" w:ascii="Times New Roman" w:hAnsi="Times New Roman" w:cs="Times New Roman"/>
          <w:b w:val="0"/>
          <w:bCs w:val="0"/>
          <w:snapToGrid w:val="0"/>
          <w:color w:val="000000"/>
          <w:kern w:val="0"/>
          <w:sz w:val="32"/>
          <w:szCs w:val="32"/>
          <w:shd w:val="clear" w:color="080000" w:fill="FFFFFF"/>
        </w:rPr>
      </w:pPr>
      <w:r>
        <w:rPr>
          <w:rFonts w:hint="default" w:ascii="Times New Roman" w:hAnsi="Times New Roman" w:cs="Times New Roman"/>
          <w:b w:val="0"/>
          <w:bCs w:val="0"/>
          <w:snapToGrid w:val="0"/>
          <w:color w:val="000000"/>
          <w:kern w:val="0"/>
          <w:sz w:val="32"/>
          <w:szCs w:val="32"/>
          <w:shd w:val="clear" w:color="080000" w:fill="FFFFFF"/>
        </w:rPr>
        <w:t>7．容积率：中心城区内（商业服务业用地容积率为1.8，宅基地容积率为1.8，工业用地容积率为1.0，公共管理与公共服务用地容积率为1.5），中心城区外（商业服务业用地容积率为1.0</w:t>
      </w:r>
      <w:r>
        <w:rPr>
          <w:rFonts w:hint="eastAsia" w:ascii="Times New Roman" w:hAnsi="Times New Roman" w:cs="Times New Roman"/>
          <w:b w:val="0"/>
          <w:bCs w:val="0"/>
          <w:snapToGrid w:val="0"/>
          <w:color w:val="000000"/>
          <w:kern w:val="0"/>
          <w:sz w:val="32"/>
          <w:szCs w:val="32"/>
          <w:shd w:val="clear" w:color="080000" w:fill="FFFFFF"/>
          <w:lang w:eastAsia="zh-CN"/>
        </w:rPr>
        <w:t>，</w:t>
      </w:r>
      <w:r>
        <w:rPr>
          <w:rFonts w:hint="default" w:ascii="Times New Roman" w:hAnsi="Times New Roman" w:cs="Times New Roman"/>
          <w:b w:val="0"/>
          <w:bCs w:val="0"/>
          <w:snapToGrid w:val="0"/>
          <w:color w:val="000000"/>
          <w:kern w:val="0"/>
          <w:sz w:val="32"/>
          <w:szCs w:val="32"/>
          <w:shd w:val="clear" w:color="080000" w:fill="FFFFFF"/>
        </w:rPr>
        <w:t>宅基地容积率为1.0，工业用地容积率为0.7，公共管理与公共服务用地容积率为1.0）。</w:t>
      </w: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18" w:firstLineChars="200"/>
        <w:jc w:val="both"/>
        <w:textAlignment w:val="auto"/>
        <w:rPr>
          <w:rFonts w:hint="default" w:ascii="Times New Roman" w:hAnsi="Times New Roman" w:cs="Times New Roman"/>
          <w:b w:val="0"/>
          <w:bCs w:val="0"/>
          <w:snapToGrid w:val="0"/>
          <w:color w:val="000000"/>
          <w:kern w:val="0"/>
          <w:sz w:val="32"/>
          <w:szCs w:val="32"/>
          <w:shd w:val="clear" w:color="080000" w:fill="FFFFFF"/>
        </w:rPr>
      </w:pPr>
      <w:r>
        <w:rPr>
          <w:rFonts w:hint="default" w:ascii="Times New Roman" w:hAnsi="Times New Roman" w:cs="Times New Roman"/>
          <w:b w:val="0"/>
          <w:bCs w:val="0"/>
          <w:snapToGrid w:val="0"/>
          <w:color w:val="000000"/>
          <w:kern w:val="0"/>
          <w:sz w:val="32"/>
          <w:szCs w:val="32"/>
          <w:shd w:val="clear" w:color="080000" w:fill="FFFFFF"/>
        </w:rPr>
        <w:t>注：商业服务业、工业、公共管理与公共服务用地为出让土地使用权价格；宅基地为特定条件下的使用权价格。</w:t>
      </w:r>
    </w:p>
    <w:p>
      <w:pPr>
        <w:keepNext w:val="0"/>
        <w:keepLines w:val="0"/>
        <w:pageBreakBefore w:val="0"/>
        <w:kinsoku/>
        <w:wordWrap/>
        <w:overflowPunct/>
        <w:topLinePunct w:val="0"/>
        <w:autoSpaceDE/>
        <w:autoSpaceDN/>
        <w:bidi w:val="0"/>
        <w:adjustRightInd/>
        <w:snapToGrid/>
        <w:spacing w:line="560" w:lineRule="exact"/>
        <w:textAlignment w:val="auto"/>
        <w:rPr>
          <w:rFonts w:ascii="Times New Roman" w:hAnsi="Times New Roman" w:cs="Times New Roman"/>
          <w:b w:val="0"/>
          <w:bCs w:val="0"/>
          <w:snapToGrid w:val="0"/>
          <w:color w:val="000000"/>
          <w:kern w:val="0"/>
          <w:sz w:val="30"/>
          <w:szCs w:val="30"/>
          <w:shd w:val="clear" w:color="080000" w:fill="FFFFFF"/>
        </w:rPr>
      </w:pPr>
      <w:r>
        <w:rPr>
          <w:rFonts w:hint="eastAsia" w:ascii="Times New Roman" w:hAnsi="Times New Roman" w:cs="Times New Roman"/>
          <w:b w:val="0"/>
          <w:bCs w:val="0"/>
          <w:snapToGrid w:val="0"/>
          <w:color w:val="000000"/>
          <w:kern w:val="0"/>
          <w:sz w:val="30"/>
          <w:szCs w:val="30"/>
          <w:shd w:val="clear" w:color="080000" w:fill="FFFFFF"/>
        </w:rPr>
        <w:br w:type="page"/>
      </w: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jc w:val="both"/>
        <w:textAlignment w:val="auto"/>
        <w:rPr>
          <w:rFonts w:hint="eastAsia" w:ascii="黑体" w:hAnsi="黑体" w:eastAsia="黑体" w:cs="黑体"/>
          <w:b w:val="0"/>
          <w:bCs w:val="0"/>
          <w:snapToGrid w:val="0"/>
          <w:color w:val="000000"/>
          <w:kern w:val="0"/>
          <w:sz w:val="32"/>
          <w:szCs w:val="32"/>
          <w:shd w:val="clear" w:color="080000" w:fill="FFFFFF"/>
        </w:rPr>
      </w:pPr>
      <w:r>
        <w:rPr>
          <w:rFonts w:hint="eastAsia" w:ascii="黑体" w:hAnsi="黑体" w:eastAsia="黑体" w:cs="黑体"/>
          <w:b w:val="0"/>
          <w:bCs w:val="0"/>
          <w:snapToGrid w:val="0"/>
          <w:color w:val="000000"/>
          <w:kern w:val="0"/>
          <w:sz w:val="32"/>
          <w:szCs w:val="32"/>
          <w:shd w:val="clear" w:color="080000" w:fill="FFFFFF"/>
        </w:rPr>
        <w:t>附件</w:t>
      </w:r>
      <w:r>
        <w:rPr>
          <w:rFonts w:hint="default" w:ascii="Times New Roman" w:hAnsi="Times New Roman" w:eastAsia="黑体" w:cs="Times New Roman"/>
          <w:b w:val="0"/>
          <w:bCs w:val="0"/>
          <w:snapToGrid w:val="0"/>
          <w:color w:val="000000"/>
          <w:kern w:val="0"/>
          <w:sz w:val="32"/>
          <w:szCs w:val="32"/>
          <w:shd w:val="clear" w:color="080000" w:fill="FFFFFF"/>
        </w:rPr>
        <w:t>2</w:t>
      </w:r>
    </w:p>
    <w:p>
      <w:pPr>
        <w:pStyle w:val="12"/>
        <w:keepNext w:val="0"/>
        <w:keepLines w:val="0"/>
        <w:pageBreakBefore w:val="0"/>
        <w:widowControl/>
        <w:kinsoku/>
        <w:wordWrap/>
        <w:overflowPunct/>
        <w:topLinePunct w:val="0"/>
        <w:autoSpaceDE/>
        <w:autoSpaceDN/>
        <w:bidi w:val="0"/>
        <w:adjustRightInd/>
        <w:snapToGrid/>
        <w:spacing w:beforeAutospacing="0" w:afterAutospacing="0" w:line="520" w:lineRule="exact"/>
        <w:jc w:val="center"/>
        <w:textAlignment w:val="auto"/>
        <w:rPr>
          <w:rFonts w:hint="eastAsia" w:ascii="方正小标宋简体" w:hAnsi="方正小标宋简体" w:eastAsia="方正小标宋简体" w:cs="方正小标宋简体"/>
          <w:b w:val="0"/>
          <w:bCs w:val="0"/>
          <w:snapToGrid w:val="0"/>
          <w:color w:val="000000"/>
          <w:kern w:val="0"/>
          <w:sz w:val="44"/>
          <w:szCs w:val="44"/>
          <w:shd w:val="clear" w:color="080000" w:fill="FFFFFF"/>
        </w:rPr>
      </w:pPr>
    </w:p>
    <w:p>
      <w:pPr>
        <w:pStyle w:val="12"/>
        <w:keepNext w:val="0"/>
        <w:keepLines w:val="0"/>
        <w:pageBreakBefore w:val="0"/>
        <w:widowControl/>
        <w:kinsoku/>
        <w:wordWrap/>
        <w:overflowPunct/>
        <w:topLinePunct w:val="0"/>
        <w:autoSpaceDE/>
        <w:autoSpaceDN/>
        <w:bidi w:val="0"/>
        <w:adjustRightInd/>
        <w:snapToGrid/>
        <w:spacing w:beforeAutospacing="0" w:afterAutospacing="0" w:line="700" w:lineRule="exact"/>
        <w:jc w:val="center"/>
        <w:textAlignment w:val="auto"/>
        <w:rPr>
          <w:rFonts w:hint="eastAsia" w:ascii="方正小标宋简体" w:hAnsi="方正小标宋简体" w:eastAsia="方正小标宋简体" w:cs="方正小标宋简体"/>
          <w:b w:val="0"/>
          <w:bCs w:val="0"/>
          <w:snapToGrid w:val="0"/>
          <w:color w:val="000000"/>
          <w:kern w:val="0"/>
          <w:sz w:val="44"/>
          <w:szCs w:val="44"/>
          <w:shd w:val="clear" w:color="080000" w:fill="FFFFFF"/>
        </w:rPr>
      </w:pPr>
      <w:r>
        <w:rPr>
          <w:rFonts w:hint="eastAsia" w:ascii="方正小标宋简体" w:hAnsi="方正小标宋简体" w:eastAsia="方正小标宋简体" w:cs="方正小标宋简体"/>
          <w:b w:val="0"/>
          <w:bCs w:val="0"/>
          <w:snapToGrid w:val="0"/>
          <w:color w:val="000000"/>
          <w:kern w:val="0"/>
          <w:sz w:val="44"/>
          <w:szCs w:val="44"/>
          <w:shd w:val="clear" w:color="080000" w:fill="FFFFFF"/>
        </w:rPr>
        <w:t>新密市集体农用地基准地价表及说明</w:t>
      </w:r>
    </w:p>
    <w:p>
      <w:pPr>
        <w:pStyle w:val="12"/>
        <w:widowControl/>
        <w:spacing w:beforeAutospacing="0" w:afterAutospacing="0" w:line="420" w:lineRule="atLeast"/>
        <w:jc w:val="center"/>
        <w:rPr>
          <w:rFonts w:hint="eastAsia" w:ascii="仿宋_GB2312" w:hAnsi="仿宋_GB2312" w:eastAsia="仿宋_GB2312" w:cs="仿宋_GB2312"/>
          <w:b w:val="0"/>
          <w:bCs w:val="0"/>
          <w:snapToGrid w:val="0"/>
          <w:color w:val="000000"/>
          <w:kern w:val="0"/>
          <w:sz w:val="32"/>
          <w:szCs w:val="32"/>
          <w:shd w:val="clear" w:color="080000" w:fill="FFFFFF"/>
        </w:rPr>
      </w:pPr>
      <w:r>
        <w:rPr>
          <w:rFonts w:hint="eastAsia" w:ascii="仿宋_GB2312" w:hAnsi="仿宋_GB2312" w:eastAsia="仿宋_GB2312" w:cs="仿宋_GB2312"/>
          <w:b w:val="0"/>
          <w:bCs w:val="0"/>
          <w:snapToGrid w:val="0"/>
          <w:color w:val="000000"/>
          <w:kern w:val="0"/>
          <w:sz w:val="32"/>
          <w:szCs w:val="32"/>
          <w:shd w:val="clear" w:color="080000" w:fill="FFFFFF"/>
        </w:rPr>
        <w:t>新密市集体农用地基准地价表</w:t>
      </w:r>
    </w:p>
    <w:tbl>
      <w:tblPr>
        <w:tblStyle w:val="13"/>
        <w:tblW w:w="910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87"/>
        <w:gridCol w:w="1505"/>
        <w:gridCol w:w="1206"/>
        <w:gridCol w:w="1156"/>
        <w:gridCol w:w="1061"/>
        <w:gridCol w:w="1073"/>
        <w:gridCol w:w="1109"/>
        <w:gridCol w:w="9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trPr>
        <w:tc>
          <w:tcPr>
            <w:tcW w:w="10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20"/>
                <w:szCs w:val="20"/>
                <w:u w:val="none"/>
              </w:rPr>
            </w:pPr>
            <w:r>
              <w:rPr>
                <w:rFonts w:hint="eastAsia" w:ascii="黑体" w:hAnsi="黑体" w:eastAsia="黑体" w:cs="黑体"/>
                <w:b w:val="0"/>
                <w:bCs w:val="0"/>
                <w:i w:val="0"/>
                <w:snapToGrid w:val="0"/>
                <w:color w:val="000000"/>
                <w:kern w:val="0"/>
                <w:sz w:val="20"/>
                <w:szCs w:val="20"/>
                <w:u w:val="none"/>
                <w:lang w:val="en-US" w:eastAsia="zh-CN" w:bidi="ar"/>
              </w:rPr>
              <w:t>用途</w:t>
            </w:r>
          </w:p>
        </w:tc>
        <w:tc>
          <w:tcPr>
            <w:tcW w:w="15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20"/>
                <w:szCs w:val="20"/>
                <w:u w:val="none"/>
              </w:rPr>
            </w:pPr>
            <w:r>
              <w:rPr>
                <w:rFonts w:hint="eastAsia" w:ascii="黑体" w:hAnsi="黑体" w:eastAsia="黑体" w:cs="黑体"/>
                <w:b w:val="0"/>
                <w:bCs w:val="0"/>
                <w:i w:val="0"/>
                <w:snapToGrid w:val="0"/>
                <w:color w:val="000000"/>
                <w:kern w:val="0"/>
                <w:sz w:val="20"/>
                <w:szCs w:val="20"/>
                <w:u w:val="none"/>
                <w:lang w:val="en-US" w:eastAsia="zh-CN" w:bidi="ar"/>
              </w:rPr>
              <w:t>类型级别</w:t>
            </w:r>
          </w:p>
        </w:tc>
        <w:tc>
          <w:tcPr>
            <w:tcW w:w="236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20"/>
                <w:szCs w:val="20"/>
                <w:u w:val="none"/>
              </w:rPr>
            </w:pPr>
            <w:r>
              <w:rPr>
                <w:rFonts w:hint="eastAsia" w:ascii="黑体" w:hAnsi="黑体" w:eastAsia="黑体" w:cs="黑体"/>
                <w:b w:val="0"/>
                <w:bCs w:val="0"/>
                <w:i w:val="0"/>
                <w:snapToGrid w:val="0"/>
                <w:color w:val="000000"/>
                <w:kern w:val="0"/>
                <w:sz w:val="20"/>
                <w:szCs w:val="20"/>
                <w:u w:val="none"/>
                <w:lang w:val="en-US" w:eastAsia="zh-CN" w:bidi="ar"/>
              </w:rPr>
              <w:t>一级</w:t>
            </w:r>
          </w:p>
        </w:tc>
        <w:tc>
          <w:tcPr>
            <w:tcW w:w="213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20"/>
                <w:szCs w:val="20"/>
                <w:u w:val="none"/>
              </w:rPr>
            </w:pPr>
            <w:r>
              <w:rPr>
                <w:rFonts w:hint="eastAsia" w:ascii="黑体" w:hAnsi="黑体" w:eastAsia="黑体" w:cs="黑体"/>
                <w:b w:val="0"/>
                <w:bCs w:val="0"/>
                <w:i w:val="0"/>
                <w:snapToGrid w:val="0"/>
                <w:color w:val="000000"/>
                <w:kern w:val="0"/>
                <w:sz w:val="20"/>
                <w:szCs w:val="20"/>
                <w:u w:val="none"/>
                <w:lang w:val="en-US" w:eastAsia="zh-CN" w:bidi="ar"/>
              </w:rPr>
              <w:t>二级</w:t>
            </w:r>
          </w:p>
        </w:tc>
        <w:tc>
          <w:tcPr>
            <w:tcW w:w="201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20"/>
                <w:szCs w:val="20"/>
                <w:u w:val="none"/>
              </w:rPr>
            </w:pPr>
            <w:r>
              <w:rPr>
                <w:rFonts w:hint="eastAsia" w:ascii="黑体" w:hAnsi="黑体" w:eastAsia="黑体" w:cs="黑体"/>
                <w:b w:val="0"/>
                <w:bCs w:val="0"/>
                <w:i w:val="0"/>
                <w:snapToGrid w:val="0"/>
                <w:color w:val="000000"/>
                <w:kern w:val="0"/>
                <w:sz w:val="20"/>
                <w:szCs w:val="20"/>
                <w:u w:val="none"/>
                <w:lang w:val="en-US" w:eastAsia="zh-CN" w:bidi="ar"/>
              </w:rPr>
              <w:t>三级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7" w:hRule="atLeast"/>
        </w:trPr>
        <w:tc>
          <w:tcPr>
            <w:tcW w:w="10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黑体" w:eastAsia="黑体" w:cs="黑体"/>
                <w:b w:val="0"/>
                <w:bCs w:val="0"/>
                <w:i w:val="0"/>
                <w:snapToGrid w:val="0"/>
                <w:color w:val="000000"/>
                <w:kern w:val="0"/>
                <w:sz w:val="20"/>
                <w:szCs w:val="20"/>
                <w:u w:val="none"/>
              </w:rPr>
            </w:pPr>
          </w:p>
        </w:tc>
        <w:tc>
          <w:tcPr>
            <w:tcW w:w="15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黑体" w:eastAsia="黑体" w:cs="黑体"/>
                <w:b w:val="0"/>
                <w:bCs w:val="0"/>
                <w:i w:val="0"/>
                <w:snapToGrid w:val="0"/>
                <w:color w:val="000000"/>
                <w:kern w:val="0"/>
                <w:sz w:val="20"/>
                <w:szCs w:val="20"/>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20"/>
                <w:szCs w:val="20"/>
                <w:u w:val="none"/>
              </w:rPr>
            </w:pPr>
            <w:r>
              <w:rPr>
                <w:rFonts w:hint="eastAsia" w:ascii="黑体" w:hAnsi="黑体" w:eastAsia="黑体" w:cs="黑体"/>
                <w:b w:val="0"/>
                <w:bCs w:val="0"/>
                <w:i w:val="0"/>
                <w:snapToGrid w:val="0"/>
                <w:color w:val="000000"/>
                <w:kern w:val="0"/>
                <w:sz w:val="20"/>
                <w:szCs w:val="20"/>
                <w:u w:val="none"/>
                <w:lang w:val="en-US" w:eastAsia="zh-CN" w:bidi="ar"/>
              </w:rPr>
              <w:t>元</w:t>
            </w:r>
            <w:r>
              <w:rPr>
                <w:rStyle w:val="21"/>
                <w:rFonts w:hint="eastAsia" w:ascii="黑体" w:hAnsi="黑体" w:eastAsia="黑体" w:cs="黑体"/>
                <w:b w:val="0"/>
                <w:bCs w:val="0"/>
                <w:snapToGrid w:val="0"/>
                <w:kern w:val="0"/>
                <w:lang w:val="en-US" w:eastAsia="zh-CN" w:bidi="ar"/>
              </w:rPr>
              <w:t>/</w:t>
            </w:r>
            <w:r>
              <w:rPr>
                <w:rStyle w:val="22"/>
                <w:rFonts w:hint="eastAsia" w:ascii="黑体" w:hAnsi="黑体" w:eastAsia="黑体" w:cs="黑体"/>
                <w:b w:val="0"/>
                <w:bCs w:val="0"/>
                <w:snapToGrid w:val="0"/>
                <w:kern w:val="0"/>
                <w:lang w:val="en-US" w:eastAsia="zh-CN" w:bidi="ar"/>
              </w:rPr>
              <w:t>平方米</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20"/>
                <w:szCs w:val="20"/>
                <w:u w:val="none"/>
              </w:rPr>
            </w:pPr>
            <w:r>
              <w:rPr>
                <w:rFonts w:hint="eastAsia" w:ascii="黑体" w:hAnsi="黑体" w:eastAsia="黑体" w:cs="黑体"/>
                <w:b w:val="0"/>
                <w:bCs w:val="0"/>
                <w:i w:val="0"/>
                <w:snapToGrid w:val="0"/>
                <w:color w:val="000000"/>
                <w:kern w:val="0"/>
                <w:sz w:val="20"/>
                <w:szCs w:val="20"/>
                <w:u w:val="none"/>
                <w:lang w:val="en-US" w:eastAsia="zh-CN" w:bidi="ar"/>
              </w:rPr>
              <w:t>万元</w:t>
            </w:r>
            <w:r>
              <w:rPr>
                <w:rStyle w:val="21"/>
                <w:rFonts w:hint="eastAsia" w:ascii="黑体" w:hAnsi="黑体" w:eastAsia="黑体" w:cs="黑体"/>
                <w:b w:val="0"/>
                <w:bCs w:val="0"/>
                <w:snapToGrid w:val="0"/>
                <w:kern w:val="0"/>
                <w:lang w:val="en-US" w:eastAsia="zh-CN" w:bidi="ar"/>
              </w:rPr>
              <w:t>/</w:t>
            </w:r>
            <w:r>
              <w:rPr>
                <w:rStyle w:val="22"/>
                <w:rFonts w:hint="eastAsia" w:ascii="黑体" w:hAnsi="黑体" w:eastAsia="黑体" w:cs="黑体"/>
                <w:b w:val="0"/>
                <w:bCs w:val="0"/>
                <w:snapToGrid w:val="0"/>
                <w:kern w:val="0"/>
                <w:lang w:val="en-US" w:eastAsia="zh-CN" w:bidi="ar"/>
              </w:rPr>
              <w:t>亩</w:t>
            </w:r>
          </w:p>
        </w:tc>
        <w:tc>
          <w:tcPr>
            <w:tcW w:w="10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20"/>
                <w:szCs w:val="20"/>
                <w:u w:val="none"/>
              </w:rPr>
            </w:pPr>
            <w:r>
              <w:rPr>
                <w:rFonts w:hint="eastAsia" w:ascii="黑体" w:hAnsi="黑体" w:eastAsia="黑体" w:cs="黑体"/>
                <w:b w:val="0"/>
                <w:bCs w:val="0"/>
                <w:i w:val="0"/>
                <w:snapToGrid w:val="0"/>
                <w:color w:val="000000"/>
                <w:kern w:val="0"/>
                <w:sz w:val="20"/>
                <w:szCs w:val="20"/>
                <w:u w:val="none"/>
                <w:lang w:val="en-US" w:eastAsia="zh-CN" w:bidi="ar"/>
              </w:rPr>
              <w:t>元</w:t>
            </w:r>
            <w:r>
              <w:rPr>
                <w:rStyle w:val="21"/>
                <w:rFonts w:hint="eastAsia" w:ascii="黑体" w:hAnsi="黑体" w:eastAsia="黑体" w:cs="黑体"/>
                <w:b w:val="0"/>
                <w:bCs w:val="0"/>
                <w:snapToGrid w:val="0"/>
                <w:kern w:val="0"/>
                <w:lang w:val="en-US" w:eastAsia="zh-CN" w:bidi="ar"/>
              </w:rPr>
              <w:t>/</w:t>
            </w:r>
            <w:r>
              <w:rPr>
                <w:rStyle w:val="22"/>
                <w:rFonts w:hint="eastAsia" w:ascii="黑体" w:hAnsi="黑体" w:eastAsia="黑体" w:cs="黑体"/>
                <w:b w:val="0"/>
                <w:bCs w:val="0"/>
                <w:snapToGrid w:val="0"/>
                <w:kern w:val="0"/>
                <w:lang w:val="en-US" w:eastAsia="zh-CN" w:bidi="ar"/>
              </w:rPr>
              <w:t>平方米</w:t>
            </w: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20"/>
                <w:szCs w:val="20"/>
                <w:u w:val="none"/>
              </w:rPr>
            </w:pPr>
            <w:r>
              <w:rPr>
                <w:rFonts w:hint="eastAsia" w:ascii="黑体" w:hAnsi="黑体" w:eastAsia="黑体" w:cs="黑体"/>
                <w:b w:val="0"/>
                <w:bCs w:val="0"/>
                <w:i w:val="0"/>
                <w:snapToGrid w:val="0"/>
                <w:color w:val="000000"/>
                <w:kern w:val="0"/>
                <w:sz w:val="20"/>
                <w:szCs w:val="20"/>
                <w:u w:val="none"/>
                <w:lang w:val="en-US" w:eastAsia="zh-CN" w:bidi="ar"/>
              </w:rPr>
              <w:t>万元</w:t>
            </w:r>
            <w:r>
              <w:rPr>
                <w:rStyle w:val="21"/>
                <w:rFonts w:hint="eastAsia" w:ascii="黑体" w:hAnsi="黑体" w:eastAsia="黑体" w:cs="黑体"/>
                <w:b w:val="0"/>
                <w:bCs w:val="0"/>
                <w:snapToGrid w:val="0"/>
                <w:kern w:val="0"/>
                <w:lang w:val="en-US" w:eastAsia="zh-CN" w:bidi="ar"/>
              </w:rPr>
              <w:t>/</w:t>
            </w:r>
            <w:r>
              <w:rPr>
                <w:rStyle w:val="22"/>
                <w:rFonts w:hint="eastAsia" w:ascii="黑体" w:hAnsi="黑体" w:eastAsia="黑体" w:cs="黑体"/>
                <w:b w:val="0"/>
                <w:bCs w:val="0"/>
                <w:snapToGrid w:val="0"/>
                <w:kern w:val="0"/>
                <w:lang w:val="en-US" w:eastAsia="zh-CN" w:bidi="ar"/>
              </w:rPr>
              <w:t>亩</w:t>
            </w:r>
          </w:p>
        </w:tc>
        <w:tc>
          <w:tcPr>
            <w:tcW w:w="1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20"/>
                <w:szCs w:val="20"/>
                <w:u w:val="none"/>
              </w:rPr>
            </w:pPr>
            <w:r>
              <w:rPr>
                <w:rFonts w:hint="eastAsia" w:ascii="黑体" w:hAnsi="黑体" w:eastAsia="黑体" w:cs="黑体"/>
                <w:b w:val="0"/>
                <w:bCs w:val="0"/>
                <w:i w:val="0"/>
                <w:snapToGrid w:val="0"/>
                <w:color w:val="000000"/>
                <w:kern w:val="0"/>
                <w:sz w:val="20"/>
                <w:szCs w:val="20"/>
                <w:u w:val="none"/>
                <w:lang w:val="en-US" w:eastAsia="zh-CN" w:bidi="ar"/>
              </w:rPr>
              <w:t>元</w:t>
            </w:r>
            <w:r>
              <w:rPr>
                <w:rStyle w:val="21"/>
                <w:rFonts w:hint="eastAsia" w:ascii="黑体" w:hAnsi="黑体" w:eastAsia="黑体" w:cs="黑体"/>
                <w:b w:val="0"/>
                <w:bCs w:val="0"/>
                <w:snapToGrid w:val="0"/>
                <w:kern w:val="0"/>
                <w:lang w:val="en-US" w:eastAsia="zh-CN" w:bidi="ar"/>
              </w:rPr>
              <w:t>/</w:t>
            </w:r>
            <w:r>
              <w:rPr>
                <w:rStyle w:val="22"/>
                <w:rFonts w:hint="eastAsia" w:ascii="黑体" w:hAnsi="黑体" w:eastAsia="黑体" w:cs="黑体"/>
                <w:b w:val="0"/>
                <w:bCs w:val="0"/>
                <w:snapToGrid w:val="0"/>
                <w:kern w:val="0"/>
                <w:lang w:val="en-US" w:eastAsia="zh-CN" w:bidi="ar"/>
              </w:rPr>
              <w:t>平方米</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20"/>
                <w:szCs w:val="20"/>
                <w:u w:val="none"/>
              </w:rPr>
            </w:pPr>
            <w:r>
              <w:rPr>
                <w:rFonts w:hint="eastAsia" w:ascii="黑体" w:hAnsi="黑体" w:eastAsia="黑体" w:cs="黑体"/>
                <w:b w:val="0"/>
                <w:bCs w:val="0"/>
                <w:i w:val="0"/>
                <w:snapToGrid w:val="0"/>
                <w:color w:val="000000"/>
                <w:kern w:val="0"/>
                <w:sz w:val="20"/>
                <w:szCs w:val="20"/>
                <w:u w:val="none"/>
                <w:lang w:val="en-US" w:eastAsia="zh-CN" w:bidi="ar"/>
              </w:rPr>
              <w:t>万元</w:t>
            </w:r>
            <w:r>
              <w:rPr>
                <w:rStyle w:val="21"/>
                <w:rFonts w:hint="eastAsia" w:ascii="黑体" w:hAnsi="黑体" w:eastAsia="黑体" w:cs="黑体"/>
                <w:b w:val="0"/>
                <w:bCs w:val="0"/>
                <w:snapToGrid w:val="0"/>
                <w:kern w:val="0"/>
                <w:lang w:val="en-US" w:eastAsia="zh-CN" w:bidi="ar"/>
              </w:rPr>
              <w:t>/</w:t>
            </w:r>
            <w:r>
              <w:rPr>
                <w:rStyle w:val="22"/>
                <w:rFonts w:hint="eastAsia" w:ascii="黑体" w:hAnsi="黑体" w:eastAsia="黑体" w:cs="黑体"/>
                <w:b w:val="0"/>
                <w:bCs w:val="0"/>
                <w:snapToGrid w:val="0"/>
                <w:kern w:val="0"/>
                <w:lang w:val="en-US" w:eastAsia="zh-CN" w:bidi="ar"/>
              </w:rPr>
              <w:t>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10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耕地</w:t>
            </w:r>
          </w:p>
        </w:tc>
        <w:tc>
          <w:tcPr>
            <w:tcW w:w="1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承包经营权价格</w:t>
            </w:r>
          </w:p>
        </w:tc>
        <w:tc>
          <w:tcPr>
            <w:tcW w:w="1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34</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2.27</w:t>
            </w:r>
          </w:p>
        </w:tc>
        <w:tc>
          <w:tcPr>
            <w:tcW w:w="10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26</w:t>
            </w: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1.73</w:t>
            </w:r>
          </w:p>
        </w:tc>
        <w:tc>
          <w:tcPr>
            <w:tcW w:w="1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20</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49" w:hRule="atLeast"/>
        </w:trPr>
        <w:tc>
          <w:tcPr>
            <w:tcW w:w="10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0"/>
                <w:szCs w:val="20"/>
                <w:u w:val="none"/>
              </w:rPr>
            </w:pPr>
          </w:p>
        </w:tc>
        <w:tc>
          <w:tcPr>
            <w:tcW w:w="1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经营权价格</w:t>
            </w:r>
          </w:p>
        </w:tc>
        <w:tc>
          <w:tcPr>
            <w:tcW w:w="1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26</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1.73</w:t>
            </w:r>
          </w:p>
        </w:tc>
        <w:tc>
          <w:tcPr>
            <w:tcW w:w="10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20</w:t>
            </w: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1.33</w:t>
            </w:r>
          </w:p>
        </w:tc>
        <w:tc>
          <w:tcPr>
            <w:tcW w:w="1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15</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10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园地</w:t>
            </w:r>
          </w:p>
        </w:tc>
        <w:tc>
          <w:tcPr>
            <w:tcW w:w="1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承包经营权价格</w:t>
            </w:r>
          </w:p>
        </w:tc>
        <w:tc>
          <w:tcPr>
            <w:tcW w:w="1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48</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3.20</w:t>
            </w:r>
          </w:p>
        </w:tc>
        <w:tc>
          <w:tcPr>
            <w:tcW w:w="10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41</w:t>
            </w: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2.73</w:t>
            </w:r>
          </w:p>
        </w:tc>
        <w:tc>
          <w:tcPr>
            <w:tcW w:w="1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34</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93" w:hRule="atLeast"/>
        </w:trPr>
        <w:tc>
          <w:tcPr>
            <w:tcW w:w="10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0"/>
                <w:szCs w:val="20"/>
                <w:u w:val="none"/>
              </w:rPr>
            </w:pPr>
          </w:p>
        </w:tc>
        <w:tc>
          <w:tcPr>
            <w:tcW w:w="1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经营权价格</w:t>
            </w:r>
          </w:p>
        </w:tc>
        <w:tc>
          <w:tcPr>
            <w:tcW w:w="1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37</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2.47</w:t>
            </w:r>
          </w:p>
        </w:tc>
        <w:tc>
          <w:tcPr>
            <w:tcW w:w="10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29</w:t>
            </w: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1.93</w:t>
            </w:r>
          </w:p>
        </w:tc>
        <w:tc>
          <w:tcPr>
            <w:tcW w:w="1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24</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10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林地</w:t>
            </w:r>
          </w:p>
        </w:tc>
        <w:tc>
          <w:tcPr>
            <w:tcW w:w="1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承包经营权价格</w:t>
            </w:r>
          </w:p>
        </w:tc>
        <w:tc>
          <w:tcPr>
            <w:tcW w:w="1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27</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1.80</w:t>
            </w:r>
          </w:p>
        </w:tc>
        <w:tc>
          <w:tcPr>
            <w:tcW w:w="10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21</w:t>
            </w: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1.40</w:t>
            </w:r>
          </w:p>
        </w:tc>
        <w:tc>
          <w:tcPr>
            <w:tcW w:w="1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16</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trPr>
        <w:tc>
          <w:tcPr>
            <w:tcW w:w="10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0"/>
                <w:szCs w:val="20"/>
                <w:u w:val="none"/>
              </w:rPr>
            </w:pPr>
          </w:p>
        </w:tc>
        <w:tc>
          <w:tcPr>
            <w:tcW w:w="1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经营权价格</w:t>
            </w:r>
          </w:p>
        </w:tc>
        <w:tc>
          <w:tcPr>
            <w:tcW w:w="1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19</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1.27</w:t>
            </w:r>
          </w:p>
        </w:tc>
        <w:tc>
          <w:tcPr>
            <w:tcW w:w="10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14</w:t>
            </w: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0.93</w:t>
            </w:r>
          </w:p>
        </w:tc>
        <w:tc>
          <w:tcPr>
            <w:tcW w:w="1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11</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10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设施农用地</w:t>
            </w:r>
          </w:p>
        </w:tc>
        <w:tc>
          <w:tcPr>
            <w:tcW w:w="1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承包经营权价格</w:t>
            </w:r>
          </w:p>
        </w:tc>
        <w:tc>
          <w:tcPr>
            <w:tcW w:w="1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62</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4.13</w:t>
            </w:r>
          </w:p>
        </w:tc>
        <w:tc>
          <w:tcPr>
            <w:tcW w:w="10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51</w:t>
            </w: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3.40</w:t>
            </w:r>
          </w:p>
        </w:tc>
        <w:tc>
          <w:tcPr>
            <w:tcW w:w="1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43</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9" w:hRule="atLeast"/>
        </w:trPr>
        <w:tc>
          <w:tcPr>
            <w:tcW w:w="10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0"/>
                <w:szCs w:val="20"/>
                <w:u w:val="none"/>
              </w:rPr>
            </w:pPr>
          </w:p>
        </w:tc>
        <w:tc>
          <w:tcPr>
            <w:tcW w:w="1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经营权价格</w:t>
            </w:r>
          </w:p>
        </w:tc>
        <w:tc>
          <w:tcPr>
            <w:tcW w:w="1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47</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3.13</w:t>
            </w:r>
          </w:p>
        </w:tc>
        <w:tc>
          <w:tcPr>
            <w:tcW w:w="10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37</w:t>
            </w: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2.47</w:t>
            </w:r>
          </w:p>
        </w:tc>
        <w:tc>
          <w:tcPr>
            <w:tcW w:w="1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31</w:t>
            </w:r>
          </w:p>
        </w:tc>
        <w:tc>
          <w:tcPr>
            <w:tcW w:w="9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2.07</w:t>
            </w:r>
          </w:p>
        </w:tc>
      </w:tr>
    </w:tbl>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18" w:firstLineChars="200"/>
        <w:jc w:val="both"/>
        <w:textAlignment w:val="auto"/>
        <w:rPr>
          <w:rFonts w:hint="default" w:ascii="Times New Roman" w:hAnsi="Times New Roman" w:eastAsia="仿宋_GB2312" w:cs="Times New Roman"/>
          <w:b w:val="0"/>
          <w:bCs w:val="0"/>
          <w:snapToGrid w:val="0"/>
          <w:color w:val="000000"/>
          <w:kern w:val="0"/>
          <w:sz w:val="32"/>
          <w:szCs w:val="32"/>
          <w:shd w:val="clear" w:color="080000" w:fill="FFFFFF"/>
        </w:rPr>
      </w:pPr>
      <w:r>
        <w:rPr>
          <w:rFonts w:hint="default" w:ascii="Times New Roman" w:hAnsi="Times New Roman" w:eastAsia="仿宋_GB2312" w:cs="Times New Roman"/>
          <w:b w:val="0"/>
          <w:bCs w:val="0"/>
          <w:snapToGrid w:val="0"/>
          <w:color w:val="000000"/>
          <w:kern w:val="0"/>
          <w:sz w:val="32"/>
          <w:szCs w:val="32"/>
          <w:shd w:val="clear" w:color="080000" w:fill="FFFFFF"/>
        </w:rPr>
        <w:t>基准地价说明</w:t>
      </w: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18" w:firstLineChars="200"/>
        <w:jc w:val="both"/>
        <w:textAlignment w:val="auto"/>
        <w:rPr>
          <w:rFonts w:hint="default" w:ascii="Times New Roman" w:hAnsi="Times New Roman" w:eastAsia="仿宋_GB2312" w:cs="Times New Roman"/>
          <w:b w:val="0"/>
          <w:bCs w:val="0"/>
          <w:snapToGrid w:val="0"/>
          <w:kern w:val="0"/>
          <w:sz w:val="32"/>
          <w:szCs w:val="32"/>
        </w:rPr>
      </w:pPr>
      <w:r>
        <w:rPr>
          <w:rFonts w:hint="default" w:ascii="Times New Roman" w:hAnsi="Times New Roman" w:eastAsia="仿宋_GB2312" w:cs="Times New Roman"/>
          <w:b w:val="0"/>
          <w:bCs w:val="0"/>
          <w:snapToGrid w:val="0"/>
          <w:color w:val="000000"/>
          <w:kern w:val="0"/>
          <w:sz w:val="32"/>
          <w:szCs w:val="32"/>
          <w:shd w:val="clear" w:color="080000" w:fill="FFFFFF"/>
        </w:rPr>
        <w:t>1．适用范围：新密市全域范围内的集体农用地（详见基准地价图）。</w:t>
      </w: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18" w:firstLineChars="200"/>
        <w:jc w:val="both"/>
        <w:textAlignment w:val="auto"/>
        <w:rPr>
          <w:rFonts w:hint="default" w:ascii="Times New Roman" w:hAnsi="Times New Roman" w:eastAsia="仿宋_GB2312" w:cs="Times New Roman"/>
          <w:b w:val="0"/>
          <w:bCs w:val="0"/>
          <w:snapToGrid w:val="0"/>
          <w:kern w:val="0"/>
          <w:sz w:val="32"/>
          <w:szCs w:val="32"/>
        </w:rPr>
      </w:pPr>
      <w:r>
        <w:rPr>
          <w:rFonts w:hint="default" w:ascii="Times New Roman" w:hAnsi="Times New Roman" w:eastAsia="仿宋_GB2312" w:cs="Times New Roman"/>
          <w:b w:val="0"/>
          <w:bCs w:val="0"/>
          <w:snapToGrid w:val="0"/>
          <w:color w:val="000000"/>
          <w:kern w:val="0"/>
          <w:sz w:val="32"/>
          <w:szCs w:val="32"/>
          <w:shd w:val="clear" w:color="080000" w:fill="FFFFFF"/>
        </w:rPr>
        <w:t>2．基准日：2020年1月1日。</w:t>
      </w: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18" w:firstLineChars="200"/>
        <w:jc w:val="both"/>
        <w:textAlignment w:val="auto"/>
        <w:rPr>
          <w:rFonts w:hint="default" w:ascii="Times New Roman" w:hAnsi="Times New Roman" w:eastAsia="仿宋_GB2312" w:cs="Times New Roman"/>
          <w:b w:val="0"/>
          <w:bCs w:val="0"/>
          <w:snapToGrid w:val="0"/>
          <w:kern w:val="0"/>
          <w:sz w:val="32"/>
          <w:szCs w:val="32"/>
        </w:rPr>
      </w:pPr>
      <w:r>
        <w:rPr>
          <w:rFonts w:hint="default" w:ascii="Times New Roman" w:hAnsi="Times New Roman" w:eastAsia="仿宋_GB2312" w:cs="Times New Roman"/>
          <w:b w:val="0"/>
          <w:bCs w:val="0"/>
          <w:snapToGrid w:val="0"/>
          <w:color w:val="000000"/>
          <w:kern w:val="0"/>
          <w:sz w:val="32"/>
          <w:szCs w:val="32"/>
          <w:shd w:val="clear" w:color="080000" w:fill="FFFFFF"/>
        </w:rPr>
        <w:t>3．用途分类：耕地、园地、林地、设施农用地。</w:t>
      </w: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18" w:firstLineChars="200"/>
        <w:jc w:val="both"/>
        <w:textAlignment w:val="auto"/>
        <w:rPr>
          <w:rFonts w:hint="default" w:ascii="Times New Roman" w:hAnsi="Times New Roman" w:eastAsia="仿宋_GB2312" w:cs="Times New Roman"/>
          <w:b w:val="0"/>
          <w:bCs w:val="0"/>
          <w:snapToGrid w:val="0"/>
          <w:kern w:val="0"/>
          <w:sz w:val="32"/>
          <w:szCs w:val="32"/>
        </w:rPr>
      </w:pPr>
      <w:r>
        <w:rPr>
          <w:rFonts w:hint="default" w:ascii="Times New Roman" w:hAnsi="Times New Roman" w:eastAsia="仿宋_GB2312" w:cs="Times New Roman"/>
          <w:b w:val="0"/>
          <w:bCs w:val="0"/>
          <w:snapToGrid w:val="0"/>
          <w:color w:val="000000"/>
          <w:kern w:val="0"/>
          <w:sz w:val="32"/>
          <w:szCs w:val="32"/>
          <w:shd w:val="clear" w:color="080000" w:fill="FFFFFF"/>
        </w:rPr>
        <w:t>4．权利类型：集体农用地承包经营权、经营权。</w:t>
      </w: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18" w:firstLineChars="200"/>
        <w:jc w:val="both"/>
        <w:textAlignment w:val="auto"/>
        <w:rPr>
          <w:rFonts w:hint="default" w:ascii="Times New Roman" w:hAnsi="Times New Roman" w:eastAsia="仿宋_GB2312" w:cs="Times New Roman"/>
          <w:b w:val="0"/>
          <w:bCs w:val="0"/>
          <w:snapToGrid w:val="0"/>
          <w:kern w:val="0"/>
          <w:sz w:val="32"/>
          <w:szCs w:val="32"/>
        </w:rPr>
      </w:pPr>
      <w:r>
        <w:rPr>
          <w:rFonts w:hint="default" w:ascii="Times New Roman" w:hAnsi="Times New Roman" w:eastAsia="仿宋_GB2312" w:cs="Times New Roman"/>
          <w:b w:val="0"/>
          <w:bCs w:val="0"/>
          <w:snapToGrid w:val="0"/>
          <w:color w:val="000000"/>
          <w:kern w:val="0"/>
          <w:sz w:val="32"/>
          <w:szCs w:val="32"/>
          <w:shd w:val="clear" w:color="080000" w:fill="FFFFFF"/>
        </w:rPr>
        <w:t>5．使用年期：30年。</w:t>
      </w: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18" w:firstLineChars="200"/>
        <w:jc w:val="both"/>
        <w:textAlignment w:val="auto"/>
        <w:rPr>
          <w:rFonts w:hint="default" w:ascii="Times New Roman" w:hAnsi="Times New Roman" w:eastAsia="仿宋_GB2312" w:cs="Times New Roman"/>
          <w:b w:val="0"/>
          <w:bCs w:val="0"/>
          <w:snapToGrid w:val="0"/>
          <w:kern w:val="0"/>
          <w:sz w:val="32"/>
          <w:szCs w:val="32"/>
        </w:rPr>
      </w:pPr>
      <w:r>
        <w:rPr>
          <w:rFonts w:hint="default" w:ascii="Times New Roman" w:hAnsi="Times New Roman" w:eastAsia="仿宋_GB2312" w:cs="Times New Roman"/>
          <w:b w:val="0"/>
          <w:bCs w:val="0"/>
          <w:snapToGrid w:val="0"/>
          <w:color w:val="000000"/>
          <w:kern w:val="0"/>
          <w:sz w:val="32"/>
          <w:szCs w:val="32"/>
          <w:shd w:val="clear" w:color="080000" w:fill="FFFFFF"/>
        </w:rPr>
        <w:t>6．农田基本设施状况</w:t>
      </w: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18" w:firstLineChars="200"/>
        <w:jc w:val="both"/>
        <w:textAlignment w:val="auto"/>
        <w:rPr>
          <w:rFonts w:hint="default" w:ascii="Times New Roman" w:hAnsi="Times New Roman" w:eastAsia="仿宋_GB2312" w:cs="Times New Roman"/>
          <w:b w:val="0"/>
          <w:bCs w:val="0"/>
          <w:snapToGrid w:val="0"/>
          <w:color w:val="000000"/>
          <w:kern w:val="0"/>
          <w:sz w:val="32"/>
          <w:szCs w:val="32"/>
          <w:shd w:val="clear" w:color="080000" w:fill="FFFFFF"/>
        </w:rPr>
      </w:pPr>
      <w:r>
        <w:rPr>
          <w:rFonts w:hint="default" w:ascii="Times New Roman" w:hAnsi="Times New Roman" w:eastAsia="仿宋_GB2312" w:cs="Times New Roman"/>
          <w:b w:val="0"/>
          <w:bCs w:val="0"/>
          <w:snapToGrid w:val="0"/>
          <w:color w:val="000000"/>
          <w:kern w:val="0"/>
          <w:sz w:val="32"/>
          <w:szCs w:val="32"/>
          <w:shd w:val="clear" w:color="080000" w:fill="FFFFFF"/>
        </w:rPr>
        <w:t>按照各地类的农田基本设施平均状况确定。耕地需要满足宗地外道路通达，宗地内平整且有排灌设施；园地需要满足宗地外道路通达、有水源保障，宗地内有基本排灌设施；林地需满足宗地外道路通达；设施农用地满足宗地外道路通达，宗地内有通电、通水及土地平整。</w:t>
      </w: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18" w:firstLineChars="200"/>
        <w:jc w:val="both"/>
        <w:textAlignment w:val="auto"/>
        <w:rPr>
          <w:rFonts w:hint="default" w:ascii="Times New Roman" w:hAnsi="Times New Roman" w:eastAsia="仿宋_GB2312" w:cs="Times New Roman"/>
          <w:b w:val="0"/>
          <w:bCs w:val="0"/>
          <w:snapToGrid w:val="0"/>
          <w:kern w:val="0"/>
          <w:sz w:val="32"/>
          <w:szCs w:val="32"/>
        </w:rPr>
      </w:pPr>
      <w:r>
        <w:rPr>
          <w:rFonts w:hint="default" w:ascii="Times New Roman" w:hAnsi="Times New Roman" w:eastAsia="仿宋_GB2312" w:cs="Times New Roman"/>
          <w:b w:val="0"/>
          <w:bCs w:val="0"/>
          <w:snapToGrid w:val="0"/>
          <w:color w:val="000000"/>
          <w:kern w:val="0"/>
          <w:sz w:val="32"/>
          <w:szCs w:val="32"/>
          <w:shd w:val="clear" w:color="080000" w:fill="FFFFFF"/>
        </w:rPr>
        <w:t>7．标准耕作制度及作物</w:t>
      </w: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18" w:firstLineChars="200"/>
        <w:jc w:val="both"/>
        <w:textAlignment w:val="auto"/>
        <w:rPr>
          <w:rFonts w:hint="default" w:ascii="Times New Roman" w:hAnsi="Times New Roman" w:eastAsia="仿宋_GB2312" w:cs="Times New Roman"/>
          <w:b w:val="0"/>
          <w:bCs w:val="0"/>
          <w:snapToGrid w:val="0"/>
          <w:color w:val="000000"/>
          <w:kern w:val="0"/>
          <w:sz w:val="32"/>
          <w:szCs w:val="32"/>
          <w:shd w:val="clear" w:color="080000" w:fill="FFFFFF"/>
        </w:rPr>
      </w:pPr>
      <w:r>
        <w:rPr>
          <w:rFonts w:hint="default" w:ascii="Times New Roman" w:hAnsi="Times New Roman" w:eastAsia="仿宋_GB2312" w:cs="Times New Roman"/>
          <w:b w:val="0"/>
          <w:bCs w:val="0"/>
          <w:snapToGrid w:val="0"/>
          <w:color w:val="000000"/>
          <w:kern w:val="0"/>
          <w:sz w:val="32"/>
          <w:szCs w:val="32"/>
          <w:shd w:val="clear" w:color="080000" w:fill="FFFFFF"/>
        </w:rPr>
        <w:t>耕地标准耕作制度为一年两熟制，种植作物为冬小麦—夏玉米；园地主要为樱桃；林地主要为桐树；设施农用地为主要用途为养殖类等。</w:t>
      </w:r>
    </w:p>
    <w:p>
      <w:pPr>
        <w:rPr>
          <w:rFonts w:hint="default" w:ascii="Times New Roman" w:hAnsi="Times New Roman" w:cs="Times New Roman"/>
          <w:b w:val="0"/>
          <w:bCs w:val="0"/>
          <w:snapToGrid w:val="0"/>
          <w:color w:val="000000"/>
          <w:kern w:val="0"/>
          <w:sz w:val="30"/>
          <w:szCs w:val="30"/>
          <w:shd w:val="clear" w:color="080000" w:fill="FFFFFF"/>
        </w:rPr>
      </w:pPr>
      <w:r>
        <w:rPr>
          <w:rFonts w:hint="default" w:ascii="Times New Roman" w:hAnsi="Times New Roman" w:cs="Times New Roman"/>
          <w:b w:val="0"/>
          <w:bCs w:val="0"/>
          <w:snapToGrid w:val="0"/>
          <w:color w:val="000000"/>
          <w:kern w:val="0"/>
          <w:sz w:val="30"/>
          <w:szCs w:val="30"/>
          <w:shd w:val="clear" w:color="080000" w:fill="FFFFFF"/>
        </w:rPr>
        <w:br w:type="page"/>
      </w: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jc w:val="both"/>
        <w:textAlignment w:val="auto"/>
        <w:rPr>
          <w:rFonts w:hint="default" w:ascii="Times New Roman" w:hAnsi="Times New Roman" w:eastAsia="黑体" w:cs="Times New Roman"/>
          <w:b w:val="0"/>
          <w:bCs w:val="0"/>
          <w:snapToGrid w:val="0"/>
          <w:color w:val="000000"/>
          <w:kern w:val="0"/>
          <w:sz w:val="32"/>
          <w:szCs w:val="32"/>
          <w:shd w:val="clear" w:color="080000" w:fill="FFFFFF"/>
        </w:rPr>
      </w:pPr>
      <w:r>
        <w:rPr>
          <w:rFonts w:hint="eastAsia" w:ascii="黑体" w:hAnsi="黑体" w:eastAsia="黑体" w:cs="黑体"/>
          <w:b w:val="0"/>
          <w:bCs w:val="0"/>
          <w:snapToGrid w:val="0"/>
          <w:color w:val="000000"/>
          <w:kern w:val="0"/>
          <w:sz w:val="32"/>
          <w:szCs w:val="32"/>
          <w:shd w:val="clear" w:color="080000" w:fill="FFFFFF"/>
        </w:rPr>
        <w:t>附件</w:t>
      </w:r>
      <w:r>
        <w:rPr>
          <w:rFonts w:hint="default" w:ascii="Times New Roman" w:hAnsi="Times New Roman" w:eastAsia="黑体" w:cs="Times New Roman"/>
          <w:b w:val="0"/>
          <w:bCs w:val="0"/>
          <w:snapToGrid w:val="0"/>
          <w:color w:val="000000"/>
          <w:kern w:val="0"/>
          <w:sz w:val="32"/>
          <w:szCs w:val="32"/>
          <w:shd w:val="clear" w:color="080000" w:fill="FFFFFF"/>
        </w:rPr>
        <w:t>3</w:t>
      </w:r>
    </w:p>
    <w:p>
      <w:pPr>
        <w:pStyle w:val="12"/>
        <w:keepNext w:val="0"/>
        <w:keepLines w:val="0"/>
        <w:pageBreakBefore w:val="0"/>
        <w:widowControl/>
        <w:kinsoku/>
        <w:wordWrap/>
        <w:overflowPunct/>
        <w:topLinePunct w:val="0"/>
        <w:autoSpaceDE/>
        <w:autoSpaceDN/>
        <w:bidi w:val="0"/>
        <w:adjustRightInd/>
        <w:snapToGrid/>
        <w:spacing w:beforeAutospacing="0" w:afterAutospacing="0" w:line="520" w:lineRule="exact"/>
        <w:jc w:val="both"/>
        <w:textAlignment w:val="auto"/>
        <w:rPr>
          <w:rFonts w:hint="eastAsia" w:ascii="Times New Roman" w:hAnsi="Times New Roman" w:eastAsia="黑体" w:cs="Times New Roman"/>
          <w:b w:val="0"/>
          <w:bCs w:val="0"/>
          <w:snapToGrid w:val="0"/>
          <w:color w:val="000000"/>
          <w:kern w:val="0"/>
          <w:sz w:val="32"/>
          <w:szCs w:val="32"/>
          <w:shd w:val="clear" w:color="080000" w:fill="FFFFFF"/>
        </w:rPr>
      </w:pPr>
    </w:p>
    <w:p>
      <w:pPr>
        <w:pStyle w:val="12"/>
        <w:keepNext w:val="0"/>
        <w:keepLines w:val="0"/>
        <w:pageBreakBefore w:val="0"/>
        <w:widowControl/>
        <w:kinsoku/>
        <w:wordWrap/>
        <w:overflowPunct/>
        <w:topLinePunct w:val="0"/>
        <w:autoSpaceDE/>
        <w:autoSpaceDN/>
        <w:bidi w:val="0"/>
        <w:adjustRightInd/>
        <w:snapToGrid/>
        <w:spacing w:beforeAutospacing="0" w:afterAutospacing="0" w:line="700" w:lineRule="exact"/>
        <w:jc w:val="center"/>
        <w:textAlignment w:val="auto"/>
        <w:rPr>
          <w:rFonts w:hint="eastAsia" w:ascii="方正小标宋简体" w:hAnsi="方正小标宋简体" w:eastAsia="方正小标宋简体" w:cs="方正小标宋简体"/>
          <w:b w:val="0"/>
          <w:bCs w:val="0"/>
          <w:snapToGrid w:val="0"/>
          <w:color w:val="000000"/>
          <w:kern w:val="0"/>
          <w:sz w:val="44"/>
          <w:szCs w:val="44"/>
          <w:shd w:val="clear" w:color="080000" w:fill="FFFFFF"/>
        </w:rPr>
      </w:pPr>
      <w:r>
        <w:rPr>
          <w:rFonts w:hint="eastAsia" w:ascii="方正小标宋简体" w:hAnsi="方正小标宋简体" w:eastAsia="方正小标宋简体" w:cs="方正小标宋简体"/>
          <w:b w:val="0"/>
          <w:bCs w:val="0"/>
          <w:snapToGrid w:val="0"/>
          <w:color w:val="000000"/>
          <w:kern w:val="0"/>
          <w:sz w:val="44"/>
          <w:szCs w:val="44"/>
          <w:shd w:val="clear" w:color="080000" w:fill="FFFFFF"/>
        </w:rPr>
        <w:t>新密市国有农用地基准地价表及说明</w:t>
      </w: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b w:val="0"/>
          <w:bCs w:val="0"/>
          <w:snapToGrid w:val="0"/>
          <w:kern w:val="0"/>
          <w:sz w:val="32"/>
          <w:szCs w:val="32"/>
        </w:rPr>
      </w:pPr>
      <w:r>
        <w:rPr>
          <w:rFonts w:hint="eastAsia" w:ascii="仿宋_GB2312" w:hAnsi="仿宋_GB2312" w:eastAsia="仿宋_GB2312" w:cs="仿宋_GB2312"/>
          <w:b w:val="0"/>
          <w:bCs w:val="0"/>
          <w:snapToGrid w:val="0"/>
          <w:color w:val="000000"/>
          <w:kern w:val="0"/>
          <w:sz w:val="32"/>
          <w:szCs w:val="32"/>
          <w:shd w:val="clear" w:color="080000" w:fill="FFFFFF"/>
        </w:rPr>
        <w:t>新密市国有农用地基准地价表</w:t>
      </w:r>
    </w:p>
    <w:tbl>
      <w:tblPr>
        <w:tblStyle w:val="13"/>
        <w:tblW w:w="910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70"/>
        <w:gridCol w:w="1404"/>
        <w:gridCol w:w="1096"/>
        <w:gridCol w:w="1068"/>
        <w:gridCol w:w="1212"/>
        <w:gridCol w:w="1070"/>
        <w:gridCol w:w="1150"/>
        <w:gridCol w:w="11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exact"/>
          <w:jc w:val="center"/>
        </w:trPr>
        <w:tc>
          <w:tcPr>
            <w:tcW w:w="97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用途</w:t>
            </w:r>
          </w:p>
        </w:tc>
        <w:tc>
          <w:tcPr>
            <w:tcW w:w="140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类型级别</w:t>
            </w:r>
          </w:p>
        </w:tc>
        <w:tc>
          <w:tcPr>
            <w:tcW w:w="21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一级</w:t>
            </w:r>
          </w:p>
        </w:tc>
        <w:tc>
          <w:tcPr>
            <w:tcW w:w="228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二级</w:t>
            </w:r>
          </w:p>
        </w:tc>
        <w:tc>
          <w:tcPr>
            <w:tcW w:w="228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三级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exact"/>
          <w:jc w:val="center"/>
        </w:trPr>
        <w:tc>
          <w:tcPr>
            <w:tcW w:w="9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0"/>
                <w:szCs w:val="20"/>
                <w:u w:val="none"/>
              </w:rPr>
            </w:pPr>
          </w:p>
        </w:tc>
        <w:tc>
          <w:tcPr>
            <w:tcW w:w="14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0"/>
                <w:szCs w:val="20"/>
                <w:u w:val="none"/>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元/平方米</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万元/亩</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元/平方米</w:t>
            </w:r>
          </w:p>
        </w:tc>
        <w:tc>
          <w:tcPr>
            <w:tcW w:w="1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万元/亩</w:t>
            </w: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元/平方米</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万元/亩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Times New Roman" w:hAnsi="Times New Roman" w:eastAsia="仿宋_GB2312" w:cs="Times New Roman"/>
                <w:b w:val="0"/>
                <w:bCs w:val="0"/>
                <w:snapToGrid w:val="0"/>
                <w:color w:val="000000"/>
                <w:kern w:val="0"/>
                <w:sz w:val="20"/>
                <w:szCs w:val="20"/>
                <w:lang w:val="en-US" w:eastAsia="zh-CN" w:bidi="ar"/>
              </w:rPr>
            </w:pPr>
            <w:r>
              <w:rPr>
                <w:rFonts w:hint="default" w:ascii="Times New Roman" w:hAnsi="Times New Roman" w:eastAsia="仿宋_GB2312" w:cs="Times New Roman"/>
                <w:b w:val="0"/>
                <w:bCs w:val="0"/>
                <w:snapToGrid w:val="0"/>
                <w:color w:val="000000"/>
                <w:kern w:val="0"/>
                <w:sz w:val="20"/>
                <w:szCs w:val="20"/>
                <w:lang w:val="en-US" w:eastAsia="zh-CN" w:bidi="ar"/>
              </w:rPr>
              <w:t>耕地</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Times New Roman" w:hAnsi="Times New Roman" w:eastAsia="仿宋_GB2312" w:cs="Times New Roman"/>
                <w:b w:val="0"/>
                <w:bCs w:val="0"/>
                <w:snapToGrid w:val="0"/>
                <w:color w:val="000000"/>
                <w:kern w:val="0"/>
                <w:sz w:val="20"/>
                <w:szCs w:val="20"/>
                <w:lang w:val="en-US" w:eastAsia="zh-CN" w:bidi="ar"/>
              </w:rPr>
            </w:pPr>
            <w:r>
              <w:rPr>
                <w:rFonts w:hint="default" w:ascii="Times New Roman" w:hAnsi="Times New Roman" w:eastAsia="仿宋_GB2312" w:cs="Times New Roman"/>
                <w:b w:val="0"/>
                <w:bCs w:val="0"/>
                <w:snapToGrid w:val="0"/>
                <w:color w:val="000000"/>
                <w:kern w:val="0"/>
                <w:sz w:val="20"/>
                <w:szCs w:val="20"/>
                <w:lang w:val="en-US" w:eastAsia="zh-CN" w:bidi="ar"/>
              </w:rPr>
              <w:t>土地使用权</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Times New Roman" w:hAnsi="Times New Roman" w:eastAsia="仿宋_GB2312" w:cs="Times New Roman"/>
                <w:b w:val="0"/>
                <w:bCs w:val="0"/>
                <w:snapToGrid w:val="0"/>
                <w:color w:val="000000"/>
                <w:kern w:val="0"/>
                <w:sz w:val="20"/>
                <w:szCs w:val="20"/>
                <w:lang w:val="en-US" w:eastAsia="zh-CN" w:bidi="ar"/>
              </w:rPr>
            </w:pPr>
            <w:r>
              <w:rPr>
                <w:rFonts w:hint="default" w:ascii="Times New Roman" w:hAnsi="Times New Roman" w:eastAsia="仿宋_GB2312" w:cs="Times New Roman"/>
                <w:b w:val="0"/>
                <w:bCs w:val="0"/>
                <w:snapToGrid w:val="0"/>
                <w:color w:val="000000"/>
                <w:kern w:val="0"/>
                <w:sz w:val="20"/>
                <w:szCs w:val="20"/>
                <w:lang w:val="en-US" w:eastAsia="zh-CN" w:bidi="ar"/>
              </w:rPr>
              <w:t>45</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Times New Roman" w:hAnsi="Times New Roman" w:eastAsia="仿宋_GB2312" w:cs="Times New Roman"/>
                <w:b w:val="0"/>
                <w:bCs w:val="0"/>
                <w:snapToGrid w:val="0"/>
                <w:color w:val="000000"/>
                <w:kern w:val="0"/>
                <w:sz w:val="20"/>
                <w:szCs w:val="20"/>
                <w:lang w:val="en-US" w:eastAsia="zh-CN" w:bidi="ar"/>
              </w:rPr>
            </w:pPr>
            <w:r>
              <w:rPr>
                <w:rFonts w:hint="default" w:ascii="Times New Roman" w:hAnsi="Times New Roman" w:eastAsia="仿宋_GB2312" w:cs="Times New Roman"/>
                <w:b w:val="0"/>
                <w:bCs w:val="0"/>
                <w:snapToGrid w:val="0"/>
                <w:color w:val="000000"/>
                <w:kern w:val="0"/>
                <w:sz w:val="20"/>
                <w:szCs w:val="20"/>
                <w:lang w:val="en-US" w:eastAsia="zh-CN" w:bidi="ar"/>
              </w:rPr>
              <w:t>3.00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Times New Roman" w:hAnsi="Times New Roman" w:eastAsia="仿宋_GB2312" w:cs="Times New Roman"/>
                <w:b w:val="0"/>
                <w:bCs w:val="0"/>
                <w:snapToGrid w:val="0"/>
                <w:color w:val="000000"/>
                <w:kern w:val="0"/>
                <w:sz w:val="20"/>
                <w:szCs w:val="20"/>
                <w:lang w:val="en-US" w:eastAsia="zh-CN" w:bidi="ar"/>
              </w:rPr>
            </w:pPr>
            <w:r>
              <w:rPr>
                <w:rFonts w:hint="default" w:ascii="Times New Roman" w:hAnsi="Times New Roman" w:eastAsia="仿宋_GB2312" w:cs="Times New Roman"/>
                <w:b w:val="0"/>
                <w:bCs w:val="0"/>
                <w:snapToGrid w:val="0"/>
                <w:color w:val="000000"/>
                <w:kern w:val="0"/>
                <w:sz w:val="20"/>
                <w:szCs w:val="20"/>
                <w:lang w:val="en-US" w:eastAsia="zh-CN" w:bidi="ar"/>
              </w:rPr>
              <w:t>36</w:t>
            </w:r>
          </w:p>
        </w:tc>
        <w:tc>
          <w:tcPr>
            <w:tcW w:w="1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lang w:val="en-US" w:eastAsia="zh-CN" w:bidi="ar"/>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2.40</w:t>
            </w: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lang w:val="en-US" w:eastAsia="zh-CN" w:bidi="ar"/>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28</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lang w:val="en-US" w:eastAsia="zh-CN" w:bidi="ar"/>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1.87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Times New Roman" w:hAnsi="Times New Roman" w:eastAsia="仿宋_GB2312" w:cs="Times New Roman"/>
                <w:b w:val="0"/>
                <w:bCs w:val="0"/>
                <w:snapToGrid w:val="0"/>
                <w:color w:val="000000"/>
                <w:kern w:val="0"/>
                <w:sz w:val="20"/>
                <w:szCs w:val="20"/>
                <w:lang w:val="en-US" w:eastAsia="zh-CN" w:bidi="ar"/>
              </w:rPr>
            </w:pPr>
            <w:r>
              <w:rPr>
                <w:rFonts w:hint="default" w:ascii="Times New Roman" w:hAnsi="Times New Roman" w:eastAsia="仿宋_GB2312" w:cs="Times New Roman"/>
                <w:b w:val="0"/>
                <w:bCs w:val="0"/>
                <w:snapToGrid w:val="0"/>
                <w:color w:val="000000"/>
                <w:kern w:val="0"/>
                <w:sz w:val="20"/>
                <w:szCs w:val="20"/>
                <w:lang w:val="en-US" w:eastAsia="zh-CN" w:bidi="ar"/>
              </w:rPr>
              <w:t>园地</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Times New Roman" w:hAnsi="Times New Roman" w:eastAsia="仿宋_GB2312" w:cs="Times New Roman"/>
                <w:b w:val="0"/>
                <w:bCs w:val="0"/>
                <w:snapToGrid w:val="0"/>
                <w:color w:val="000000"/>
                <w:kern w:val="0"/>
                <w:sz w:val="20"/>
                <w:szCs w:val="20"/>
                <w:lang w:val="en-US" w:eastAsia="zh-CN" w:bidi="ar"/>
              </w:rPr>
            </w:pPr>
            <w:r>
              <w:rPr>
                <w:rFonts w:hint="default" w:ascii="Times New Roman" w:hAnsi="Times New Roman" w:eastAsia="仿宋_GB2312" w:cs="Times New Roman"/>
                <w:b w:val="0"/>
                <w:bCs w:val="0"/>
                <w:snapToGrid w:val="0"/>
                <w:color w:val="000000"/>
                <w:kern w:val="0"/>
                <w:sz w:val="20"/>
                <w:szCs w:val="20"/>
                <w:lang w:val="en-US" w:eastAsia="zh-CN" w:bidi="ar"/>
              </w:rPr>
              <w:t>土地使用权</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Times New Roman" w:hAnsi="Times New Roman" w:eastAsia="仿宋_GB2312" w:cs="Times New Roman"/>
                <w:b w:val="0"/>
                <w:bCs w:val="0"/>
                <w:snapToGrid w:val="0"/>
                <w:color w:val="000000"/>
                <w:kern w:val="0"/>
                <w:sz w:val="20"/>
                <w:szCs w:val="20"/>
                <w:lang w:val="en-US" w:eastAsia="zh-CN" w:bidi="ar"/>
              </w:rPr>
            </w:pPr>
            <w:r>
              <w:rPr>
                <w:rFonts w:hint="default" w:ascii="Times New Roman" w:hAnsi="Times New Roman" w:eastAsia="仿宋_GB2312" w:cs="Times New Roman"/>
                <w:b w:val="0"/>
                <w:bCs w:val="0"/>
                <w:snapToGrid w:val="0"/>
                <w:color w:val="000000"/>
                <w:kern w:val="0"/>
                <w:sz w:val="20"/>
                <w:szCs w:val="20"/>
                <w:lang w:val="en-US" w:eastAsia="zh-CN" w:bidi="ar"/>
              </w:rPr>
              <w:t>64</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Times New Roman" w:hAnsi="Times New Roman" w:eastAsia="仿宋_GB2312" w:cs="Times New Roman"/>
                <w:b w:val="0"/>
                <w:bCs w:val="0"/>
                <w:snapToGrid w:val="0"/>
                <w:color w:val="000000"/>
                <w:kern w:val="0"/>
                <w:sz w:val="20"/>
                <w:szCs w:val="20"/>
                <w:lang w:val="en-US" w:eastAsia="zh-CN" w:bidi="ar"/>
              </w:rPr>
            </w:pPr>
            <w:r>
              <w:rPr>
                <w:rFonts w:hint="default" w:ascii="Times New Roman" w:hAnsi="Times New Roman" w:eastAsia="仿宋_GB2312" w:cs="Times New Roman"/>
                <w:b w:val="0"/>
                <w:bCs w:val="0"/>
                <w:snapToGrid w:val="0"/>
                <w:color w:val="000000"/>
                <w:kern w:val="0"/>
                <w:sz w:val="20"/>
                <w:szCs w:val="20"/>
                <w:lang w:val="en-US" w:eastAsia="zh-CN" w:bidi="ar"/>
              </w:rPr>
              <w:t>4.27</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Times New Roman" w:hAnsi="Times New Roman" w:eastAsia="仿宋_GB2312" w:cs="Times New Roman"/>
                <w:b w:val="0"/>
                <w:bCs w:val="0"/>
                <w:snapToGrid w:val="0"/>
                <w:color w:val="000000"/>
                <w:kern w:val="0"/>
                <w:sz w:val="20"/>
                <w:szCs w:val="20"/>
                <w:lang w:val="en-US" w:eastAsia="zh-CN" w:bidi="ar"/>
              </w:rPr>
            </w:pPr>
            <w:r>
              <w:rPr>
                <w:rFonts w:hint="default" w:ascii="Times New Roman" w:hAnsi="Times New Roman" w:eastAsia="仿宋_GB2312" w:cs="Times New Roman"/>
                <w:b w:val="0"/>
                <w:bCs w:val="0"/>
                <w:snapToGrid w:val="0"/>
                <w:color w:val="000000"/>
                <w:kern w:val="0"/>
                <w:sz w:val="20"/>
                <w:szCs w:val="20"/>
                <w:lang w:val="en-US" w:eastAsia="zh-CN" w:bidi="ar"/>
              </w:rPr>
              <w:t>48</w:t>
            </w:r>
          </w:p>
        </w:tc>
        <w:tc>
          <w:tcPr>
            <w:tcW w:w="1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lang w:val="en-US" w:eastAsia="zh-CN" w:bidi="ar"/>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3.20</w:t>
            </w: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lang w:val="en-US" w:eastAsia="zh-CN" w:bidi="ar"/>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lang w:val="en-US" w:eastAsia="zh-CN" w:bidi="ar"/>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Times New Roman" w:hAnsi="Times New Roman" w:eastAsia="仿宋_GB2312" w:cs="Times New Roman"/>
                <w:b w:val="0"/>
                <w:bCs w:val="0"/>
                <w:snapToGrid w:val="0"/>
                <w:color w:val="000000"/>
                <w:kern w:val="0"/>
                <w:sz w:val="20"/>
                <w:szCs w:val="20"/>
                <w:lang w:val="en-US" w:eastAsia="zh-CN" w:bidi="ar"/>
              </w:rPr>
            </w:pPr>
            <w:r>
              <w:rPr>
                <w:rFonts w:hint="default" w:ascii="Times New Roman" w:hAnsi="Times New Roman" w:eastAsia="仿宋_GB2312" w:cs="Times New Roman"/>
                <w:b w:val="0"/>
                <w:bCs w:val="0"/>
                <w:snapToGrid w:val="0"/>
                <w:color w:val="000000"/>
                <w:kern w:val="0"/>
                <w:sz w:val="20"/>
                <w:szCs w:val="20"/>
                <w:lang w:val="en-US" w:eastAsia="zh-CN" w:bidi="ar"/>
              </w:rPr>
              <w:t>林地</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Times New Roman" w:hAnsi="Times New Roman" w:eastAsia="仿宋_GB2312" w:cs="Times New Roman"/>
                <w:b w:val="0"/>
                <w:bCs w:val="0"/>
                <w:snapToGrid w:val="0"/>
                <w:color w:val="000000"/>
                <w:kern w:val="0"/>
                <w:sz w:val="20"/>
                <w:szCs w:val="20"/>
                <w:lang w:val="en-US" w:eastAsia="zh-CN" w:bidi="ar"/>
              </w:rPr>
            </w:pPr>
            <w:r>
              <w:rPr>
                <w:rFonts w:hint="default" w:ascii="Times New Roman" w:hAnsi="Times New Roman" w:eastAsia="仿宋_GB2312" w:cs="Times New Roman"/>
                <w:b w:val="0"/>
                <w:bCs w:val="0"/>
                <w:snapToGrid w:val="0"/>
                <w:color w:val="000000"/>
                <w:kern w:val="0"/>
                <w:sz w:val="20"/>
                <w:szCs w:val="20"/>
                <w:lang w:val="en-US" w:eastAsia="zh-CN" w:bidi="ar"/>
              </w:rPr>
              <w:t>土地使用权</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Times New Roman" w:hAnsi="Times New Roman" w:eastAsia="仿宋_GB2312" w:cs="Times New Roman"/>
                <w:b w:val="0"/>
                <w:bCs w:val="0"/>
                <w:snapToGrid w:val="0"/>
                <w:color w:val="000000"/>
                <w:kern w:val="0"/>
                <w:sz w:val="20"/>
                <w:szCs w:val="20"/>
                <w:lang w:val="en-US" w:eastAsia="zh-CN" w:bidi="ar"/>
              </w:rPr>
            </w:pPr>
            <w:r>
              <w:rPr>
                <w:rFonts w:hint="default" w:ascii="Times New Roman" w:hAnsi="Times New Roman" w:eastAsia="仿宋_GB2312" w:cs="Times New Roman"/>
                <w:b w:val="0"/>
                <w:bCs w:val="0"/>
                <w:snapToGrid w:val="0"/>
                <w:color w:val="000000"/>
                <w:kern w:val="0"/>
                <w:sz w:val="20"/>
                <w:szCs w:val="20"/>
                <w:lang w:val="en-US" w:eastAsia="zh-CN" w:bidi="ar"/>
              </w:rPr>
              <w:t>34</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Times New Roman" w:hAnsi="Times New Roman" w:eastAsia="仿宋_GB2312" w:cs="Times New Roman"/>
                <w:b w:val="0"/>
                <w:bCs w:val="0"/>
                <w:snapToGrid w:val="0"/>
                <w:color w:val="000000"/>
                <w:kern w:val="0"/>
                <w:sz w:val="20"/>
                <w:szCs w:val="20"/>
                <w:lang w:val="en-US" w:eastAsia="zh-CN" w:bidi="ar"/>
              </w:rPr>
            </w:pPr>
            <w:r>
              <w:rPr>
                <w:rFonts w:hint="default" w:ascii="Times New Roman" w:hAnsi="Times New Roman" w:eastAsia="仿宋_GB2312" w:cs="Times New Roman"/>
                <w:b w:val="0"/>
                <w:bCs w:val="0"/>
                <w:snapToGrid w:val="0"/>
                <w:color w:val="000000"/>
                <w:kern w:val="0"/>
                <w:sz w:val="20"/>
                <w:szCs w:val="20"/>
                <w:lang w:val="en-US" w:eastAsia="zh-CN" w:bidi="ar"/>
              </w:rPr>
              <w:t>2.27</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Times New Roman" w:hAnsi="Times New Roman" w:eastAsia="仿宋_GB2312" w:cs="Times New Roman"/>
                <w:b w:val="0"/>
                <w:bCs w:val="0"/>
                <w:snapToGrid w:val="0"/>
                <w:color w:val="000000"/>
                <w:kern w:val="0"/>
                <w:sz w:val="20"/>
                <w:szCs w:val="20"/>
                <w:lang w:val="en-US" w:eastAsia="zh-CN" w:bidi="ar"/>
              </w:rPr>
            </w:pPr>
            <w:r>
              <w:rPr>
                <w:rFonts w:hint="default" w:ascii="Times New Roman" w:hAnsi="Times New Roman" w:eastAsia="仿宋_GB2312" w:cs="Times New Roman"/>
                <w:b w:val="0"/>
                <w:bCs w:val="0"/>
                <w:snapToGrid w:val="0"/>
                <w:color w:val="000000"/>
                <w:kern w:val="0"/>
                <w:sz w:val="20"/>
                <w:szCs w:val="20"/>
                <w:lang w:val="en-US" w:eastAsia="zh-CN" w:bidi="ar"/>
              </w:rPr>
              <w:t>23</w:t>
            </w:r>
          </w:p>
        </w:tc>
        <w:tc>
          <w:tcPr>
            <w:tcW w:w="1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lang w:val="en-US" w:eastAsia="zh-CN" w:bidi="ar"/>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1.53</w:t>
            </w: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lang w:val="en-US" w:eastAsia="zh-CN" w:bidi="ar"/>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lang w:val="en-US" w:eastAsia="zh-CN" w:bidi="ar"/>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b w:val="0"/>
                <w:bCs w:val="0"/>
                <w:snapToGrid w:val="0"/>
                <w:color w:val="000000"/>
                <w:kern w:val="0"/>
                <w:sz w:val="20"/>
                <w:szCs w:val="20"/>
                <w:lang w:val="en-US" w:eastAsia="zh-CN" w:bidi="ar"/>
              </w:rPr>
            </w:pPr>
            <w:r>
              <w:rPr>
                <w:rFonts w:hint="default" w:ascii="Times New Roman" w:hAnsi="Times New Roman" w:eastAsia="仿宋_GB2312" w:cs="Times New Roman"/>
                <w:b w:val="0"/>
                <w:bCs w:val="0"/>
                <w:snapToGrid w:val="0"/>
                <w:color w:val="000000"/>
                <w:kern w:val="0"/>
                <w:sz w:val="20"/>
                <w:szCs w:val="20"/>
                <w:lang w:val="en-US" w:eastAsia="zh-CN" w:bidi="ar"/>
              </w:rPr>
              <w:t>设施</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b w:val="0"/>
                <w:bCs w:val="0"/>
                <w:snapToGrid w:val="0"/>
                <w:color w:val="000000"/>
                <w:kern w:val="0"/>
                <w:sz w:val="20"/>
                <w:szCs w:val="20"/>
                <w:lang w:val="en-US" w:eastAsia="zh-CN" w:bidi="ar"/>
              </w:rPr>
            </w:pPr>
            <w:r>
              <w:rPr>
                <w:rFonts w:hint="default" w:ascii="Times New Roman" w:hAnsi="Times New Roman" w:eastAsia="仿宋_GB2312" w:cs="Times New Roman"/>
                <w:b w:val="0"/>
                <w:bCs w:val="0"/>
                <w:snapToGrid w:val="0"/>
                <w:color w:val="000000"/>
                <w:kern w:val="0"/>
                <w:sz w:val="20"/>
                <w:szCs w:val="20"/>
                <w:lang w:val="en-US" w:eastAsia="zh-CN" w:bidi="ar"/>
              </w:rPr>
              <w:t>农用地</w:t>
            </w:r>
          </w:p>
        </w:tc>
        <w:tc>
          <w:tcPr>
            <w:tcW w:w="14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Times New Roman" w:hAnsi="Times New Roman" w:eastAsia="仿宋_GB2312" w:cs="Times New Roman"/>
                <w:b w:val="0"/>
                <w:bCs w:val="0"/>
                <w:snapToGrid w:val="0"/>
                <w:color w:val="000000"/>
                <w:kern w:val="0"/>
                <w:sz w:val="20"/>
                <w:szCs w:val="20"/>
                <w:lang w:val="en-US" w:eastAsia="zh-CN" w:bidi="ar"/>
              </w:rPr>
            </w:pPr>
            <w:r>
              <w:rPr>
                <w:rFonts w:hint="default" w:ascii="Times New Roman" w:hAnsi="Times New Roman" w:eastAsia="仿宋_GB2312" w:cs="Times New Roman"/>
                <w:b w:val="0"/>
                <w:bCs w:val="0"/>
                <w:snapToGrid w:val="0"/>
                <w:color w:val="000000"/>
                <w:kern w:val="0"/>
                <w:sz w:val="20"/>
                <w:szCs w:val="20"/>
                <w:lang w:val="en-US" w:eastAsia="zh-CN" w:bidi="ar"/>
              </w:rPr>
              <w:t>土地使用权</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Times New Roman" w:hAnsi="Times New Roman" w:eastAsia="仿宋_GB2312" w:cs="Times New Roman"/>
                <w:b w:val="0"/>
                <w:bCs w:val="0"/>
                <w:snapToGrid w:val="0"/>
                <w:color w:val="000000"/>
                <w:kern w:val="0"/>
                <w:sz w:val="20"/>
                <w:szCs w:val="20"/>
                <w:lang w:val="en-US" w:eastAsia="zh-CN" w:bidi="ar"/>
              </w:rPr>
            </w:pPr>
            <w:r>
              <w:rPr>
                <w:rFonts w:hint="default" w:ascii="Times New Roman" w:hAnsi="Times New Roman" w:eastAsia="仿宋_GB2312" w:cs="Times New Roman"/>
                <w:b w:val="0"/>
                <w:bCs w:val="0"/>
                <w:snapToGrid w:val="0"/>
                <w:color w:val="000000"/>
                <w:kern w:val="0"/>
                <w:sz w:val="20"/>
                <w:szCs w:val="20"/>
                <w:lang w:val="en-US" w:eastAsia="zh-CN" w:bidi="ar"/>
              </w:rPr>
              <w:t>79</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Times New Roman" w:hAnsi="Times New Roman" w:eastAsia="仿宋_GB2312" w:cs="Times New Roman"/>
                <w:b w:val="0"/>
                <w:bCs w:val="0"/>
                <w:snapToGrid w:val="0"/>
                <w:color w:val="000000"/>
                <w:kern w:val="0"/>
                <w:sz w:val="20"/>
                <w:szCs w:val="20"/>
                <w:lang w:val="en-US" w:eastAsia="zh-CN" w:bidi="ar"/>
              </w:rPr>
            </w:pPr>
            <w:r>
              <w:rPr>
                <w:rFonts w:hint="default" w:ascii="Times New Roman" w:hAnsi="Times New Roman" w:eastAsia="仿宋_GB2312" w:cs="Times New Roman"/>
                <w:b w:val="0"/>
                <w:bCs w:val="0"/>
                <w:snapToGrid w:val="0"/>
                <w:color w:val="000000"/>
                <w:kern w:val="0"/>
                <w:sz w:val="20"/>
                <w:szCs w:val="20"/>
                <w:lang w:val="en-US" w:eastAsia="zh-CN" w:bidi="ar"/>
              </w:rPr>
              <w:t>5.27</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Times New Roman" w:hAnsi="Times New Roman" w:eastAsia="仿宋_GB2312" w:cs="Times New Roman"/>
                <w:b w:val="0"/>
                <w:bCs w:val="0"/>
                <w:snapToGrid w:val="0"/>
                <w:color w:val="000000"/>
                <w:kern w:val="0"/>
                <w:sz w:val="20"/>
                <w:szCs w:val="20"/>
                <w:lang w:val="en-US" w:eastAsia="zh-CN" w:bidi="ar"/>
              </w:rPr>
            </w:pPr>
            <w:r>
              <w:rPr>
                <w:rFonts w:hint="default" w:ascii="Times New Roman" w:hAnsi="Times New Roman" w:eastAsia="仿宋_GB2312" w:cs="Times New Roman"/>
                <w:b w:val="0"/>
                <w:bCs w:val="0"/>
                <w:snapToGrid w:val="0"/>
                <w:color w:val="000000"/>
                <w:kern w:val="0"/>
                <w:sz w:val="20"/>
                <w:szCs w:val="20"/>
                <w:lang w:val="en-US" w:eastAsia="zh-CN" w:bidi="ar"/>
              </w:rPr>
              <w:t>66</w:t>
            </w:r>
          </w:p>
        </w:tc>
        <w:tc>
          <w:tcPr>
            <w:tcW w:w="1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lang w:val="en-US" w:eastAsia="zh-CN" w:bidi="ar"/>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4.40</w:t>
            </w: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lang w:val="en-US" w:eastAsia="zh-CN" w:bidi="ar"/>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56</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0"/>
                <w:szCs w:val="20"/>
                <w:u w:val="none"/>
                <w:lang w:val="en-US" w:eastAsia="zh-CN" w:bidi="ar"/>
              </w:rPr>
            </w:pPr>
            <w:r>
              <w:rPr>
                <w:rFonts w:hint="default" w:ascii="Times New Roman" w:hAnsi="Times New Roman" w:eastAsia="仿宋_GB2312" w:cs="Times New Roman"/>
                <w:b w:val="0"/>
                <w:bCs w:val="0"/>
                <w:i w:val="0"/>
                <w:snapToGrid w:val="0"/>
                <w:color w:val="000000"/>
                <w:kern w:val="0"/>
                <w:sz w:val="20"/>
                <w:szCs w:val="20"/>
                <w:u w:val="none"/>
                <w:lang w:val="en-US" w:eastAsia="zh-CN" w:bidi="ar"/>
              </w:rPr>
              <w:t>3.73</w:t>
            </w:r>
          </w:p>
        </w:tc>
      </w:tr>
    </w:tbl>
    <w:p>
      <w:pPr>
        <w:pStyle w:val="12"/>
        <w:widowControl/>
        <w:spacing w:beforeAutospacing="0" w:afterAutospacing="0" w:line="420" w:lineRule="atLeast"/>
        <w:jc w:val="both"/>
        <w:rPr>
          <w:rFonts w:hint="default" w:ascii="Times New Roman" w:hAnsi="Times New Roman" w:eastAsia="仿宋_GB2312" w:cs="Times New Roman"/>
          <w:b w:val="0"/>
          <w:bCs w:val="0"/>
          <w:snapToGrid w:val="0"/>
          <w:kern w:val="0"/>
          <w:sz w:val="32"/>
          <w:szCs w:val="32"/>
        </w:rPr>
      </w:pPr>
      <w:r>
        <w:rPr>
          <w:rFonts w:hint="default" w:ascii="Times New Roman" w:hAnsi="Times New Roman" w:eastAsia="仿宋_GB2312" w:cs="Times New Roman"/>
          <w:b w:val="0"/>
          <w:bCs w:val="0"/>
          <w:snapToGrid w:val="0"/>
          <w:color w:val="000000"/>
          <w:kern w:val="0"/>
          <w:sz w:val="32"/>
          <w:szCs w:val="32"/>
          <w:shd w:val="clear" w:color="080000" w:fill="FFFFFF"/>
        </w:rPr>
        <w:t>基准地价说明</w:t>
      </w: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18" w:firstLineChars="200"/>
        <w:jc w:val="both"/>
        <w:textAlignment w:val="auto"/>
        <w:rPr>
          <w:rFonts w:hint="default" w:ascii="Times New Roman" w:hAnsi="Times New Roman" w:eastAsia="仿宋_GB2312" w:cs="Times New Roman"/>
          <w:b w:val="0"/>
          <w:bCs w:val="0"/>
          <w:snapToGrid w:val="0"/>
          <w:kern w:val="0"/>
          <w:sz w:val="32"/>
          <w:szCs w:val="32"/>
        </w:rPr>
      </w:pPr>
      <w:r>
        <w:rPr>
          <w:rFonts w:hint="default" w:ascii="Times New Roman" w:hAnsi="Times New Roman" w:eastAsia="仿宋_GB2312" w:cs="Times New Roman"/>
          <w:b w:val="0"/>
          <w:bCs w:val="0"/>
          <w:snapToGrid w:val="0"/>
          <w:color w:val="000000"/>
          <w:kern w:val="0"/>
          <w:sz w:val="32"/>
          <w:szCs w:val="32"/>
          <w:shd w:val="clear" w:color="080000" w:fill="FFFFFF"/>
        </w:rPr>
        <w:t>1．适用范围：新密市全域范围内的国有农用地（仅限用于农垦改革，详见基准地价图）。</w:t>
      </w: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18" w:firstLineChars="200"/>
        <w:jc w:val="both"/>
        <w:textAlignment w:val="auto"/>
        <w:rPr>
          <w:rFonts w:hint="default" w:ascii="Times New Roman" w:hAnsi="Times New Roman" w:eastAsia="仿宋_GB2312" w:cs="Times New Roman"/>
          <w:b w:val="0"/>
          <w:bCs w:val="0"/>
          <w:snapToGrid w:val="0"/>
          <w:kern w:val="0"/>
          <w:sz w:val="32"/>
          <w:szCs w:val="32"/>
        </w:rPr>
      </w:pPr>
      <w:r>
        <w:rPr>
          <w:rFonts w:hint="default" w:ascii="Times New Roman" w:hAnsi="Times New Roman" w:eastAsia="仿宋_GB2312" w:cs="Times New Roman"/>
          <w:b w:val="0"/>
          <w:bCs w:val="0"/>
          <w:snapToGrid w:val="0"/>
          <w:color w:val="000000"/>
          <w:kern w:val="0"/>
          <w:sz w:val="32"/>
          <w:szCs w:val="32"/>
          <w:shd w:val="clear" w:color="080000" w:fill="FFFFFF"/>
        </w:rPr>
        <w:t>2．基准日：2020年1月1日。</w:t>
      </w: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18" w:firstLineChars="200"/>
        <w:jc w:val="both"/>
        <w:textAlignment w:val="auto"/>
        <w:rPr>
          <w:rFonts w:hint="default" w:ascii="Times New Roman" w:hAnsi="Times New Roman" w:eastAsia="仿宋_GB2312" w:cs="Times New Roman"/>
          <w:b w:val="0"/>
          <w:bCs w:val="0"/>
          <w:snapToGrid w:val="0"/>
          <w:kern w:val="0"/>
          <w:sz w:val="32"/>
          <w:szCs w:val="32"/>
        </w:rPr>
      </w:pPr>
      <w:r>
        <w:rPr>
          <w:rFonts w:hint="default" w:ascii="Times New Roman" w:hAnsi="Times New Roman" w:eastAsia="仿宋_GB2312" w:cs="Times New Roman"/>
          <w:b w:val="0"/>
          <w:bCs w:val="0"/>
          <w:snapToGrid w:val="0"/>
          <w:color w:val="000000"/>
          <w:kern w:val="0"/>
          <w:sz w:val="32"/>
          <w:szCs w:val="32"/>
          <w:shd w:val="clear" w:color="080000" w:fill="FFFFFF"/>
        </w:rPr>
        <w:t>3．用途分类：耕地、园地、林地、设施农用地。</w:t>
      </w: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18" w:firstLineChars="200"/>
        <w:jc w:val="both"/>
        <w:textAlignment w:val="auto"/>
        <w:rPr>
          <w:rFonts w:hint="default" w:ascii="Times New Roman" w:hAnsi="Times New Roman" w:eastAsia="仿宋_GB2312" w:cs="Times New Roman"/>
          <w:b w:val="0"/>
          <w:bCs w:val="0"/>
          <w:snapToGrid w:val="0"/>
          <w:kern w:val="0"/>
          <w:sz w:val="32"/>
          <w:szCs w:val="32"/>
        </w:rPr>
      </w:pPr>
      <w:r>
        <w:rPr>
          <w:rFonts w:hint="default" w:ascii="Times New Roman" w:hAnsi="Times New Roman" w:eastAsia="仿宋_GB2312" w:cs="Times New Roman"/>
          <w:b w:val="0"/>
          <w:bCs w:val="0"/>
          <w:snapToGrid w:val="0"/>
          <w:color w:val="000000"/>
          <w:kern w:val="0"/>
          <w:sz w:val="32"/>
          <w:szCs w:val="32"/>
          <w:shd w:val="clear" w:color="080000" w:fill="FFFFFF"/>
        </w:rPr>
        <w:t>4．权利类型：国有农用地使用权价格。</w:t>
      </w: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18" w:firstLineChars="200"/>
        <w:jc w:val="both"/>
        <w:textAlignment w:val="auto"/>
        <w:rPr>
          <w:rFonts w:hint="default" w:ascii="Times New Roman" w:hAnsi="Times New Roman" w:eastAsia="仿宋_GB2312" w:cs="Times New Roman"/>
          <w:b w:val="0"/>
          <w:bCs w:val="0"/>
          <w:snapToGrid w:val="0"/>
          <w:kern w:val="0"/>
          <w:sz w:val="32"/>
          <w:szCs w:val="32"/>
        </w:rPr>
      </w:pPr>
      <w:r>
        <w:rPr>
          <w:rFonts w:hint="default" w:ascii="Times New Roman" w:hAnsi="Times New Roman" w:eastAsia="仿宋_GB2312" w:cs="Times New Roman"/>
          <w:b w:val="0"/>
          <w:bCs w:val="0"/>
          <w:snapToGrid w:val="0"/>
          <w:color w:val="000000"/>
          <w:kern w:val="0"/>
          <w:sz w:val="32"/>
          <w:szCs w:val="32"/>
          <w:shd w:val="clear" w:color="080000" w:fill="FFFFFF"/>
        </w:rPr>
        <w:t>5．使用年期：50年。</w:t>
      </w: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18" w:firstLineChars="200"/>
        <w:jc w:val="both"/>
        <w:textAlignment w:val="auto"/>
        <w:rPr>
          <w:rFonts w:hint="default" w:ascii="Times New Roman" w:hAnsi="Times New Roman" w:eastAsia="仿宋_GB2312" w:cs="Times New Roman"/>
          <w:b w:val="0"/>
          <w:bCs w:val="0"/>
          <w:snapToGrid w:val="0"/>
          <w:kern w:val="0"/>
          <w:sz w:val="32"/>
          <w:szCs w:val="32"/>
        </w:rPr>
      </w:pPr>
      <w:r>
        <w:rPr>
          <w:rFonts w:hint="default" w:ascii="Times New Roman" w:hAnsi="Times New Roman" w:eastAsia="仿宋_GB2312" w:cs="Times New Roman"/>
          <w:b w:val="0"/>
          <w:bCs w:val="0"/>
          <w:snapToGrid w:val="0"/>
          <w:color w:val="000000"/>
          <w:kern w:val="0"/>
          <w:sz w:val="32"/>
          <w:szCs w:val="32"/>
          <w:shd w:val="clear" w:color="080000" w:fill="FFFFFF"/>
        </w:rPr>
        <w:t>6．农田基本设施状况</w:t>
      </w: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18" w:firstLineChars="200"/>
        <w:jc w:val="both"/>
        <w:textAlignment w:val="auto"/>
        <w:rPr>
          <w:rFonts w:hint="default" w:ascii="Times New Roman" w:hAnsi="Times New Roman" w:eastAsia="仿宋_GB2312" w:cs="Times New Roman"/>
          <w:b w:val="0"/>
          <w:bCs w:val="0"/>
          <w:snapToGrid w:val="0"/>
          <w:color w:val="000000"/>
          <w:kern w:val="0"/>
          <w:sz w:val="32"/>
          <w:szCs w:val="32"/>
          <w:shd w:val="clear" w:color="080000" w:fill="FFFFFF"/>
        </w:rPr>
      </w:pPr>
      <w:r>
        <w:rPr>
          <w:rFonts w:hint="default" w:ascii="Times New Roman" w:hAnsi="Times New Roman" w:eastAsia="仿宋_GB2312" w:cs="Times New Roman"/>
          <w:b w:val="0"/>
          <w:bCs w:val="0"/>
          <w:snapToGrid w:val="0"/>
          <w:color w:val="000000"/>
          <w:kern w:val="0"/>
          <w:sz w:val="32"/>
          <w:szCs w:val="32"/>
          <w:shd w:val="clear" w:color="080000" w:fill="FFFFFF"/>
        </w:rPr>
        <w:t>按照各地类的农田基本设施平均状况确定。耕地需要满足宗地外道路通达，宗地内平整且有排灌设施；园地需要满足宗地外道路通达、有水源保障，宗地内有基本排灌设施；林地需满足宗地外道路通达；设施农用地需满足宗地外道路通达。</w:t>
      </w: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18" w:firstLineChars="200"/>
        <w:jc w:val="both"/>
        <w:textAlignment w:val="auto"/>
        <w:rPr>
          <w:rFonts w:hint="default" w:ascii="Times New Roman" w:hAnsi="Times New Roman" w:eastAsia="仿宋_GB2312" w:cs="Times New Roman"/>
          <w:b w:val="0"/>
          <w:bCs w:val="0"/>
          <w:snapToGrid w:val="0"/>
          <w:kern w:val="0"/>
          <w:sz w:val="32"/>
          <w:szCs w:val="32"/>
        </w:rPr>
      </w:pPr>
      <w:r>
        <w:rPr>
          <w:rFonts w:hint="default" w:ascii="Times New Roman" w:hAnsi="Times New Roman" w:eastAsia="仿宋_GB2312" w:cs="Times New Roman"/>
          <w:b w:val="0"/>
          <w:bCs w:val="0"/>
          <w:snapToGrid w:val="0"/>
          <w:color w:val="000000"/>
          <w:kern w:val="0"/>
          <w:sz w:val="32"/>
          <w:szCs w:val="32"/>
          <w:shd w:val="clear" w:color="080000" w:fill="FFFFFF"/>
        </w:rPr>
        <w:t>7．标准耕作制度及作物</w:t>
      </w: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18" w:firstLineChars="200"/>
        <w:jc w:val="both"/>
        <w:textAlignment w:val="auto"/>
        <w:rPr>
          <w:rFonts w:hint="default" w:ascii="Times New Roman" w:hAnsi="Times New Roman" w:eastAsia="仿宋_GB2312" w:cs="Times New Roman"/>
          <w:b w:val="0"/>
          <w:bCs w:val="0"/>
          <w:snapToGrid w:val="0"/>
          <w:color w:val="000000"/>
          <w:kern w:val="0"/>
          <w:sz w:val="32"/>
          <w:szCs w:val="32"/>
          <w:shd w:val="clear" w:color="080000" w:fill="FFFFFF"/>
        </w:rPr>
        <w:sectPr>
          <w:footerReference r:id="rId3" w:type="default"/>
          <w:footerReference r:id="rId4" w:type="even"/>
          <w:pgSz w:w="11906" w:h="16838"/>
          <w:pgMar w:top="2098" w:right="1474" w:bottom="1984" w:left="1587" w:header="0" w:footer="1701" w:gutter="0"/>
          <w:pgNumType w:fmt="decimal"/>
          <w:cols w:space="0" w:num="1"/>
          <w:rtlGutter w:val="0"/>
          <w:docGrid w:type="linesAndChars" w:linePitch="579" w:charSpace="-2341"/>
        </w:sectPr>
      </w:pPr>
      <w:r>
        <w:rPr>
          <w:rFonts w:hint="default" w:ascii="Times New Roman" w:hAnsi="Times New Roman" w:eastAsia="仿宋_GB2312" w:cs="Times New Roman"/>
          <w:b w:val="0"/>
          <w:bCs w:val="0"/>
          <w:snapToGrid w:val="0"/>
          <w:color w:val="000000"/>
          <w:kern w:val="0"/>
          <w:sz w:val="32"/>
          <w:szCs w:val="32"/>
          <w:shd w:val="clear" w:color="080000" w:fill="FFFFFF"/>
        </w:rPr>
        <w:t>耕地标准耕作制度为一年两熟制，种植作物为冬小麦—夏玉米；园地为苹果；林地为杨树；设施农用地为养殖等。</w:t>
      </w: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0" w:firstLineChars="0"/>
        <w:jc w:val="left"/>
        <w:textAlignment w:val="auto"/>
        <w:rPr>
          <w:rFonts w:hint="eastAsia" w:ascii="黑体" w:hAnsi="黑体" w:eastAsia="黑体" w:cs="黑体"/>
          <w:b w:val="0"/>
          <w:bCs w:val="0"/>
          <w:snapToGrid w:val="0"/>
          <w:color w:val="000000"/>
          <w:kern w:val="0"/>
          <w:sz w:val="32"/>
          <w:szCs w:val="32"/>
          <w:shd w:val="clear" w:color="080000" w:fill="FFFFFF"/>
          <w:lang w:val="en-US" w:eastAsia="zh-CN"/>
        </w:rPr>
      </w:pPr>
      <w:r>
        <w:rPr>
          <w:rFonts w:hint="eastAsia" w:ascii="黑体" w:hAnsi="黑体" w:eastAsia="黑体" w:cs="黑体"/>
          <w:b w:val="0"/>
          <w:bCs w:val="0"/>
          <w:snapToGrid w:val="0"/>
          <w:color w:val="000000"/>
          <w:kern w:val="0"/>
          <w:sz w:val="32"/>
          <w:szCs w:val="32"/>
          <w:shd w:val="clear" w:color="080000" w:fill="FFFFFF"/>
          <w:lang w:eastAsia="zh-CN"/>
        </w:rPr>
        <w:t>附件</w:t>
      </w:r>
      <w:r>
        <w:rPr>
          <w:rFonts w:hint="default" w:ascii="Times New Roman" w:hAnsi="Times New Roman" w:eastAsia="黑体" w:cs="Times New Roman"/>
          <w:b w:val="0"/>
          <w:bCs w:val="0"/>
          <w:snapToGrid w:val="0"/>
          <w:color w:val="000000"/>
          <w:kern w:val="0"/>
          <w:sz w:val="32"/>
          <w:szCs w:val="32"/>
          <w:shd w:val="clear" w:color="080000" w:fill="FFFFFF"/>
          <w:lang w:val="en-US" w:eastAsia="zh-CN"/>
        </w:rPr>
        <w:t>4</w:t>
      </w:r>
    </w:p>
    <w:p>
      <w:pPr>
        <w:pStyle w:val="12"/>
        <w:keepNext w:val="0"/>
        <w:keepLines w:val="0"/>
        <w:pageBreakBefore w:val="0"/>
        <w:widowControl/>
        <w:kinsoku/>
        <w:wordWrap/>
        <w:overflowPunct/>
        <w:topLinePunct w:val="0"/>
        <w:autoSpaceDE/>
        <w:autoSpaceDN/>
        <w:bidi w:val="0"/>
        <w:adjustRightInd/>
        <w:snapToGrid/>
        <w:spacing w:beforeAutospacing="0" w:afterAutospacing="0" w:line="700" w:lineRule="exact"/>
        <w:ind w:firstLine="0"/>
        <w:jc w:val="center"/>
        <w:textAlignment w:val="auto"/>
        <w:rPr>
          <w:rFonts w:hint="eastAsia" w:ascii="方正小标宋简体" w:hAnsi="方正小标宋简体" w:eastAsia="方正小标宋简体" w:cs="方正小标宋简体"/>
          <w:b w:val="0"/>
          <w:bCs w:val="0"/>
          <w:snapToGrid w:val="0"/>
          <w:color w:val="000000"/>
          <w:kern w:val="0"/>
          <w:sz w:val="44"/>
          <w:szCs w:val="44"/>
          <w:highlight w:val="none"/>
          <w:shd w:val="clear" w:color="080000" w:fill="FFFFFF"/>
        </w:rPr>
      </w:pPr>
      <w:r>
        <w:rPr>
          <w:rFonts w:hint="eastAsia" w:ascii="方正小标宋简体" w:hAnsi="方正小标宋简体" w:eastAsia="方正小标宋简体" w:cs="方正小标宋简体"/>
          <w:b w:val="0"/>
          <w:bCs w:val="0"/>
          <w:snapToGrid w:val="0"/>
          <w:color w:val="000000"/>
          <w:kern w:val="0"/>
          <w:sz w:val="44"/>
          <w:szCs w:val="44"/>
          <w:highlight w:val="none"/>
          <w:shd w:val="clear" w:color="080000" w:fill="FFFFFF"/>
        </w:rPr>
        <w:t>集体基准地价</w:t>
      </w:r>
      <w:r>
        <w:rPr>
          <w:rFonts w:hint="eastAsia" w:ascii="方正小标宋简体" w:hAnsi="方正小标宋简体" w:eastAsia="方正小标宋简体" w:cs="方正小标宋简体"/>
          <w:b w:val="0"/>
          <w:bCs w:val="0"/>
          <w:snapToGrid w:val="0"/>
          <w:color w:val="000000"/>
          <w:kern w:val="0"/>
          <w:sz w:val="44"/>
          <w:szCs w:val="44"/>
          <w:highlight w:val="none"/>
          <w:shd w:val="clear" w:color="080000" w:fill="FFFFFF"/>
          <w:lang w:val="en-US" w:eastAsia="zh-CN"/>
        </w:rPr>
        <w:t>乡镇分用途统计表</w:t>
      </w: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457" w:firstLineChars="148"/>
        <w:jc w:val="both"/>
        <w:textAlignment w:val="auto"/>
        <w:rPr>
          <w:rFonts w:hint="eastAsia" w:ascii="黑体" w:hAnsi="黑体" w:eastAsia="黑体" w:cs="黑体"/>
          <w:b w:val="0"/>
          <w:bCs w:val="0"/>
          <w:snapToGrid w:val="0"/>
          <w:color w:val="000000"/>
          <w:kern w:val="0"/>
          <w:sz w:val="32"/>
          <w:szCs w:val="32"/>
          <w:shd w:val="clear" w:color="080000" w:fill="FFFFFF"/>
          <w:lang w:eastAsia="zh-CN"/>
        </w:rPr>
      </w:pPr>
      <w:r>
        <w:rPr>
          <w:rFonts w:hint="eastAsia" w:ascii="黑体" w:hAnsi="黑体" w:eastAsia="黑体" w:cs="黑体"/>
          <w:b w:val="0"/>
          <w:bCs w:val="0"/>
          <w:snapToGrid w:val="0"/>
          <w:color w:val="000000"/>
          <w:kern w:val="0"/>
          <w:sz w:val="32"/>
          <w:szCs w:val="32"/>
          <w:shd w:val="clear" w:color="080000" w:fill="FFFFFF"/>
          <w:lang w:val="en-US" w:eastAsia="zh-CN"/>
        </w:rPr>
        <w:t>一、</w:t>
      </w:r>
      <w:r>
        <w:rPr>
          <w:rFonts w:hint="eastAsia" w:ascii="黑体" w:hAnsi="黑体" w:eastAsia="黑体" w:cs="黑体"/>
          <w:b w:val="0"/>
          <w:bCs w:val="0"/>
          <w:snapToGrid w:val="0"/>
          <w:color w:val="000000"/>
          <w:kern w:val="0"/>
          <w:sz w:val="32"/>
          <w:szCs w:val="32"/>
          <w:shd w:val="clear" w:color="080000" w:fill="FFFFFF"/>
        </w:rPr>
        <w:t>新密市集体</w:t>
      </w:r>
      <w:r>
        <w:rPr>
          <w:rFonts w:hint="eastAsia" w:ascii="黑体" w:hAnsi="黑体" w:eastAsia="黑体" w:cs="黑体"/>
          <w:b w:val="0"/>
          <w:bCs w:val="0"/>
          <w:snapToGrid w:val="0"/>
          <w:color w:val="000000"/>
          <w:kern w:val="0"/>
          <w:sz w:val="32"/>
          <w:szCs w:val="32"/>
          <w:shd w:val="clear" w:color="080000" w:fill="FFFFFF"/>
          <w:lang w:eastAsia="zh-CN"/>
        </w:rPr>
        <w:t>商业服务业用地基准地价成果</w:t>
      </w:r>
      <w:r>
        <w:rPr>
          <w:rFonts w:hint="eastAsia" w:ascii="黑体" w:hAnsi="黑体" w:eastAsia="黑体" w:cs="黑体"/>
          <w:b w:val="0"/>
          <w:bCs w:val="0"/>
          <w:snapToGrid w:val="0"/>
          <w:color w:val="000000"/>
          <w:kern w:val="0"/>
          <w:sz w:val="32"/>
          <w:szCs w:val="32"/>
          <w:shd w:val="clear" w:color="080000" w:fill="FFFFFF"/>
        </w:rPr>
        <w:t>表</w:t>
      </w:r>
      <w:r>
        <w:rPr>
          <w:rFonts w:hint="eastAsia" w:ascii="黑体" w:hAnsi="黑体" w:eastAsia="黑体" w:cs="黑体"/>
          <w:b w:val="0"/>
          <w:bCs w:val="0"/>
          <w:snapToGrid w:val="0"/>
          <w:color w:val="000000"/>
          <w:kern w:val="0"/>
          <w:sz w:val="32"/>
          <w:szCs w:val="32"/>
          <w:shd w:val="clear" w:color="080000" w:fill="FFFFFF"/>
          <w:lang w:eastAsia="zh-CN"/>
        </w:rPr>
        <w:t>（乡镇）</w:t>
      </w:r>
    </w:p>
    <w:tbl>
      <w:tblPr>
        <w:tblStyle w:val="13"/>
        <w:tblW w:w="136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873"/>
        <w:gridCol w:w="1029"/>
        <w:gridCol w:w="883"/>
        <w:gridCol w:w="970"/>
        <w:gridCol w:w="809"/>
        <w:gridCol w:w="985"/>
        <w:gridCol w:w="841"/>
        <w:gridCol w:w="968"/>
        <w:gridCol w:w="780"/>
        <w:gridCol w:w="1000"/>
        <w:gridCol w:w="735"/>
        <w:gridCol w:w="956"/>
        <w:gridCol w:w="8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exact"/>
          <w:jc w:val="center"/>
        </w:trPr>
        <w:tc>
          <w:tcPr>
            <w:tcW w:w="28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9"/>
                <w:szCs w:val="19"/>
                <w:u w:val="none"/>
              </w:rPr>
            </w:pPr>
            <w:r>
              <w:rPr>
                <w:rFonts w:hint="eastAsia" w:ascii="黑体" w:hAnsi="黑体" w:eastAsia="黑体" w:cs="黑体"/>
                <w:b w:val="0"/>
                <w:bCs w:val="0"/>
                <w:i w:val="0"/>
                <w:snapToGrid w:val="0"/>
                <w:color w:val="000000"/>
                <w:kern w:val="0"/>
                <w:sz w:val="19"/>
                <w:szCs w:val="19"/>
                <w:u w:val="none"/>
                <w:lang w:val="en-US" w:eastAsia="zh-CN" w:bidi="ar"/>
              </w:rPr>
              <w:t>乡镇名称</w:t>
            </w:r>
          </w:p>
        </w:tc>
        <w:tc>
          <w:tcPr>
            <w:tcW w:w="19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9"/>
                <w:szCs w:val="19"/>
                <w:u w:val="none"/>
              </w:rPr>
            </w:pPr>
            <w:r>
              <w:rPr>
                <w:rFonts w:hint="eastAsia" w:ascii="黑体" w:hAnsi="黑体" w:eastAsia="黑体" w:cs="黑体"/>
                <w:b w:val="0"/>
                <w:bCs w:val="0"/>
                <w:i w:val="0"/>
                <w:snapToGrid w:val="0"/>
                <w:color w:val="000000"/>
                <w:kern w:val="0"/>
                <w:sz w:val="19"/>
                <w:szCs w:val="19"/>
                <w:u w:val="none"/>
                <w:lang w:val="en-US" w:eastAsia="zh-CN" w:bidi="ar"/>
              </w:rPr>
              <w:t>一级</w:t>
            </w:r>
          </w:p>
        </w:tc>
        <w:tc>
          <w:tcPr>
            <w:tcW w:w="177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9"/>
                <w:szCs w:val="19"/>
                <w:u w:val="none"/>
              </w:rPr>
            </w:pPr>
            <w:r>
              <w:rPr>
                <w:rFonts w:hint="eastAsia" w:ascii="黑体" w:hAnsi="黑体" w:eastAsia="黑体" w:cs="黑体"/>
                <w:b w:val="0"/>
                <w:bCs w:val="0"/>
                <w:i w:val="0"/>
                <w:snapToGrid w:val="0"/>
                <w:color w:val="000000"/>
                <w:kern w:val="0"/>
                <w:sz w:val="19"/>
                <w:szCs w:val="19"/>
                <w:u w:val="none"/>
                <w:lang w:val="en-US" w:eastAsia="zh-CN" w:bidi="ar"/>
              </w:rPr>
              <w:t>二级</w:t>
            </w:r>
          </w:p>
        </w:tc>
        <w:tc>
          <w:tcPr>
            <w:tcW w:w="182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9"/>
                <w:szCs w:val="19"/>
                <w:u w:val="none"/>
              </w:rPr>
            </w:pPr>
            <w:r>
              <w:rPr>
                <w:rFonts w:hint="eastAsia" w:ascii="黑体" w:hAnsi="黑体" w:eastAsia="黑体" w:cs="黑体"/>
                <w:b w:val="0"/>
                <w:bCs w:val="0"/>
                <w:i w:val="0"/>
                <w:snapToGrid w:val="0"/>
                <w:color w:val="000000"/>
                <w:kern w:val="0"/>
                <w:sz w:val="19"/>
                <w:szCs w:val="19"/>
                <w:u w:val="none"/>
                <w:lang w:val="en-US" w:eastAsia="zh-CN" w:bidi="ar"/>
              </w:rPr>
              <w:t>三级</w:t>
            </w:r>
          </w:p>
        </w:tc>
        <w:tc>
          <w:tcPr>
            <w:tcW w:w="174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9"/>
                <w:szCs w:val="19"/>
                <w:u w:val="none"/>
              </w:rPr>
            </w:pPr>
            <w:r>
              <w:rPr>
                <w:rFonts w:hint="eastAsia" w:ascii="黑体" w:hAnsi="黑体" w:eastAsia="黑体" w:cs="黑体"/>
                <w:b w:val="0"/>
                <w:bCs w:val="0"/>
                <w:i w:val="0"/>
                <w:snapToGrid w:val="0"/>
                <w:color w:val="000000"/>
                <w:kern w:val="0"/>
                <w:sz w:val="19"/>
                <w:szCs w:val="19"/>
                <w:u w:val="none"/>
                <w:lang w:val="en-US" w:eastAsia="zh-CN" w:bidi="ar"/>
              </w:rPr>
              <w:t>四级</w:t>
            </w:r>
          </w:p>
        </w:tc>
        <w:tc>
          <w:tcPr>
            <w:tcW w:w="17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9"/>
                <w:szCs w:val="19"/>
                <w:u w:val="none"/>
              </w:rPr>
            </w:pPr>
            <w:r>
              <w:rPr>
                <w:rFonts w:hint="eastAsia" w:ascii="黑体" w:hAnsi="黑体" w:eastAsia="黑体" w:cs="黑体"/>
                <w:b w:val="0"/>
                <w:bCs w:val="0"/>
                <w:i w:val="0"/>
                <w:snapToGrid w:val="0"/>
                <w:color w:val="000000"/>
                <w:kern w:val="0"/>
                <w:sz w:val="19"/>
                <w:szCs w:val="19"/>
                <w:u w:val="none"/>
                <w:lang w:val="en-US" w:eastAsia="zh-CN" w:bidi="ar"/>
              </w:rPr>
              <w:t>五级</w:t>
            </w:r>
          </w:p>
        </w:tc>
        <w:tc>
          <w:tcPr>
            <w:tcW w:w="17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9"/>
                <w:szCs w:val="19"/>
                <w:u w:val="none"/>
              </w:rPr>
            </w:pPr>
            <w:r>
              <w:rPr>
                <w:rFonts w:hint="eastAsia" w:ascii="黑体" w:hAnsi="黑体" w:eastAsia="黑体" w:cs="黑体"/>
                <w:b w:val="0"/>
                <w:bCs w:val="0"/>
                <w:i w:val="0"/>
                <w:snapToGrid w:val="0"/>
                <w:color w:val="000000"/>
                <w:kern w:val="0"/>
                <w:sz w:val="19"/>
                <w:szCs w:val="19"/>
                <w:u w:val="none"/>
                <w:lang w:val="en-US" w:eastAsia="zh-CN" w:bidi="ar"/>
              </w:rPr>
              <w:t>六级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exact"/>
          <w:jc w:val="center"/>
        </w:trPr>
        <w:tc>
          <w:tcPr>
            <w:tcW w:w="28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黑体" w:eastAsia="黑体" w:cs="黑体"/>
                <w:b w:val="0"/>
                <w:bCs w:val="0"/>
                <w:i w:val="0"/>
                <w:snapToGrid w:val="0"/>
                <w:color w:val="000000"/>
                <w:kern w:val="0"/>
                <w:sz w:val="19"/>
                <w:szCs w:val="19"/>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9"/>
                <w:szCs w:val="19"/>
                <w:u w:val="none"/>
              </w:rPr>
            </w:pPr>
            <w:r>
              <w:rPr>
                <w:rFonts w:hint="eastAsia" w:ascii="黑体" w:hAnsi="黑体" w:eastAsia="黑体" w:cs="黑体"/>
                <w:b w:val="0"/>
                <w:bCs w:val="0"/>
                <w:i w:val="0"/>
                <w:snapToGrid w:val="0"/>
                <w:color w:val="000000"/>
                <w:kern w:val="0"/>
                <w:sz w:val="19"/>
                <w:szCs w:val="19"/>
                <w:u w:val="none"/>
                <w:lang w:val="en-US" w:eastAsia="zh-CN" w:bidi="ar"/>
              </w:rPr>
              <w:t>元/平方米</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9"/>
                <w:szCs w:val="19"/>
                <w:u w:val="none"/>
              </w:rPr>
            </w:pPr>
            <w:r>
              <w:rPr>
                <w:rFonts w:hint="eastAsia" w:ascii="黑体" w:hAnsi="黑体" w:eastAsia="黑体" w:cs="黑体"/>
                <w:b w:val="0"/>
                <w:bCs w:val="0"/>
                <w:i w:val="0"/>
                <w:snapToGrid w:val="0"/>
                <w:color w:val="000000"/>
                <w:kern w:val="0"/>
                <w:sz w:val="19"/>
                <w:szCs w:val="19"/>
                <w:u w:val="none"/>
                <w:lang w:val="en-US" w:eastAsia="zh-CN" w:bidi="ar"/>
              </w:rPr>
              <w:t>万元/亩</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9"/>
                <w:szCs w:val="19"/>
                <w:u w:val="none"/>
              </w:rPr>
            </w:pPr>
            <w:r>
              <w:rPr>
                <w:rFonts w:hint="eastAsia" w:ascii="黑体" w:hAnsi="黑体" w:eastAsia="黑体" w:cs="黑体"/>
                <w:b w:val="0"/>
                <w:bCs w:val="0"/>
                <w:i w:val="0"/>
                <w:snapToGrid w:val="0"/>
                <w:color w:val="000000"/>
                <w:kern w:val="0"/>
                <w:sz w:val="19"/>
                <w:szCs w:val="19"/>
                <w:u w:val="none"/>
                <w:lang w:val="en-US" w:eastAsia="zh-CN" w:bidi="ar"/>
              </w:rPr>
              <w:t>元/平方米</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9"/>
                <w:szCs w:val="19"/>
                <w:u w:val="none"/>
              </w:rPr>
            </w:pPr>
            <w:r>
              <w:rPr>
                <w:rFonts w:hint="eastAsia" w:ascii="黑体" w:hAnsi="黑体" w:eastAsia="黑体" w:cs="黑体"/>
                <w:b w:val="0"/>
                <w:bCs w:val="0"/>
                <w:i w:val="0"/>
                <w:snapToGrid w:val="0"/>
                <w:color w:val="000000"/>
                <w:kern w:val="0"/>
                <w:sz w:val="19"/>
                <w:szCs w:val="19"/>
                <w:u w:val="none"/>
                <w:lang w:val="en-US" w:eastAsia="zh-CN" w:bidi="ar"/>
              </w:rPr>
              <w:t>万元/亩</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9"/>
                <w:szCs w:val="19"/>
                <w:u w:val="none"/>
              </w:rPr>
            </w:pPr>
            <w:r>
              <w:rPr>
                <w:rFonts w:hint="eastAsia" w:ascii="黑体" w:hAnsi="黑体" w:eastAsia="黑体" w:cs="黑体"/>
                <w:b w:val="0"/>
                <w:bCs w:val="0"/>
                <w:i w:val="0"/>
                <w:snapToGrid w:val="0"/>
                <w:color w:val="000000"/>
                <w:kern w:val="0"/>
                <w:sz w:val="19"/>
                <w:szCs w:val="19"/>
                <w:u w:val="none"/>
                <w:lang w:val="en-US" w:eastAsia="zh-CN" w:bidi="ar"/>
              </w:rPr>
              <w:t>元/平方米</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9"/>
                <w:szCs w:val="19"/>
                <w:u w:val="none"/>
              </w:rPr>
            </w:pPr>
            <w:r>
              <w:rPr>
                <w:rFonts w:hint="eastAsia" w:ascii="黑体" w:hAnsi="黑体" w:eastAsia="黑体" w:cs="黑体"/>
                <w:b w:val="0"/>
                <w:bCs w:val="0"/>
                <w:i w:val="0"/>
                <w:snapToGrid w:val="0"/>
                <w:color w:val="000000"/>
                <w:kern w:val="0"/>
                <w:sz w:val="19"/>
                <w:szCs w:val="19"/>
                <w:u w:val="none"/>
                <w:lang w:val="en-US" w:eastAsia="zh-CN" w:bidi="ar"/>
              </w:rPr>
              <w:t>万元/亩</w:t>
            </w:r>
          </w:p>
        </w:tc>
        <w:tc>
          <w:tcPr>
            <w:tcW w:w="9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9"/>
                <w:szCs w:val="19"/>
                <w:u w:val="none"/>
              </w:rPr>
            </w:pPr>
            <w:r>
              <w:rPr>
                <w:rFonts w:hint="eastAsia" w:ascii="黑体" w:hAnsi="黑体" w:eastAsia="黑体" w:cs="黑体"/>
                <w:b w:val="0"/>
                <w:bCs w:val="0"/>
                <w:i w:val="0"/>
                <w:snapToGrid w:val="0"/>
                <w:color w:val="000000"/>
                <w:kern w:val="0"/>
                <w:sz w:val="19"/>
                <w:szCs w:val="19"/>
                <w:u w:val="none"/>
                <w:lang w:val="en-US" w:eastAsia="zh-CN" w:bidi="ar"/>
              </w:rPr>
              <w:t>元/平方米</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9"/>
                <w:szCs w:val="19"/>
                <w:u w:val="none"/>
              </w:rPr>
            </w:pPr>
            <w:r>
              <w:rPr>
                <w:rFonts w:hint="eastAsia" w:ascii="黑体" w:hAnsi="黑体" w:eastAsia="黑体" w:cs="黑体"/>
                <w:b w:val="0"/>
                <w:bCs w:val="0"/>
                <w:i w:val="0"/>
                <w:snapToGrid w:val="0"/>
                <w:color w:val="000000"/>
                <w:kern w:val="0"/>
                <w:sz w:val="19"/>
                <w:szCs w:val="19"/>
                <w:u w:val="none"/>
                <w:lang w:val="en-US" w:eastAsia="zh-CN" w:bidi="ar"/>
              </w:rPr>
              <w:t>万元/亩</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9"/>
                <w:szCs w:val="19"/>
                <w:u w:val="none"/>
              </w:rPr>
            </w:pPr>
            <w:r>
              <w:rPr>
                <w:rFonts w:hint="eastAsia" w:ascii="黑体" w:hAnsi="黑体" w:eastAsia="黑体" w:cs="黑体"/>
                <w:b w:val="0"/>
                <w:bCs w:val="0"/>
                <w:i w:val="0"/>
                <w:snapToGrid w:val="0"/>
                <w:color w:val="000000"/>
                <w:kern w:val="0"/>
                <w:sz w:val="19"/>
                <w:szCs w:val="19"/>
                <w:u w:val="none"/>
                <w:lang w:val="en-US" w:eastAsia="zh-CN" w:bidi="ar"/>
              </w:rPr>
              <w:t>元/平方米</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9"/>
                <w:szCs w:val="19"/>
                <w:u w:val="none"/>
              </w:rPr>
            </w:pPr>
            <w:r>
              <w:rPr>
                <w:rFonts w:hint="eastAsia" w:ascii="黑体" w:hAnsi="黑体" w:eastAsia="黑体" w:cs="黑体"/>
                <w:b w:val="0"/>
                <w:bCs w:val="0"/>
                <w:i w:val="0"/>
                <w:snapToGrid w:val="0"/>
                <w:color w:val="000000"/>
                <w:kern w:val="0"/>
                <w:sz w:val="19"/>
                <w:szCs w:val="19"/>
                <w:u w:val="none"/>
                <w:lang w:val="en-US" w:eastAsia="zh-CN" w:bidi="ar"/>
              </w:rPr>
              <w:t>万元/亩</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9"/>
                <w:szCs w:val="19"/>
                <w:u w:val="none"/>
              </w:rPr>
            </w:pPr>
            <w:r>
              <w:rPr>
                <w:rFonts w:hint="eastAsia" w:ascii="黑体" w:hAnsi="黑体" w:eastAsia="黑体" w:cs="黑体"/>
                <w:b w:val="0"/>
                <w:bCs w:val="0"/>
                <w:i w:val="0"/>
                <w:snapToGrid w:val="0"/>
                <w:color w:val="000000"/>
                <w:kern w:val="0"/>
                <w:sz w:val="19"/>
                <w:szCs w:val="19"/>
                <w:u w:val="none"/>
                <w:lang w:val="en-US" w:eastAsia="zh-CN" w:bidi="ar"/>
              </w:rPr>
              <w:t>元/平方米</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9"/>
                <w:szCs w:val="19"/>
                <w:u w:val="none"/>
              </w:rPr>
            </w:pPr>
            <w:r>
              <w:rPr>
                <w:rFonts w:hint="eastAsia" w:ascii="黑体" w:hAnsi="黑体" w:eastAsia="黑体" w:cs="黑体"/>
                <w:b w:val="0"/>
                <w:bCs w:val="0"/>
                <w:i w:val="0"/>
                <w:snapToGrid w:val="0"/>
                <w:color w:val="000000"/>
                <w:kern w:val="0"/>
                <w:sz w:val="19"/>
                <w:szCs w:val="19"/>
                <w:u w:val="none"/>
                <w:lang w:val="en-US" w:eastAsia="zh-CN" w:bidi="ar"/>
              </w:rPr>
              <w:t>万元/亩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exact"/>
          <w:jc w:val="center"/>
        </w:trPr>
        <w:tc>
          <w:tcPr>
            <w:tcW w:w="287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城关镇（中心城区内）</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1050.00</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70.00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825.00</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55.00</w:t>
            </w:r>
          </w:p>
        </w:tc>
        <w:tc>
          <w:tcPr>
            <w:tcW w:w="9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630.00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42.00</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城关镇（中心城区外）</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465.00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31.00</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来集镇（中心城区内）</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825.00</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55.00</w:t>
            </w:r>
          </w:p>
        </w:tc>
        <w:tc>
          <w:tcPr>
            <w:tcW w:w="9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630.00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42.00</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来集镇（中心城区外）</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465.00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31.00</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375.00</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25.00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米村镇（中心城区内）</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825.00</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55.00</w:t>
            </w:r>
          </w:p>
        </w:tc>
        <w:tc>
          <w:tcPr>
            <w:tcW w:w="9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630.00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42.00</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米村镇（中心城区外）</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585.00</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39.00</w:t>
            </w:r>
          </w:p>
        </w:tc>
        <w:tc>
          <w:tcPr>
            <w:tcW w:w="9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465.00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31.00</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375.00</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25.00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305.00</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牛店镇（中心城区内）</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630.00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42.00</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牛店镇（中心城区外）</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585.00</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39.00</w:t>
            </w:r>
          </w:p>
        </w:tc>
        <w:tc>
          <w:tcPr>
            <w:tcW w:w="9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465.00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31.00</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375.00</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25.00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305.00</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青屏街办事处（中心城区内）</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1500.00</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100.00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1050.00</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70.00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西大街办事处（中心城区内）</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1500.00</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100.00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1050.00</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70.00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825.00</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55.00</w:t>
            </w:r>
          </w:p>
        </w:tc>
        <w:tc>
          <w:tcPr>
            <w:tcW w:w="9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630.00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42.00</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新华路办事处（中心城区内）</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1500.00</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100.00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1050.00</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70.00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825.00</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55.00</w:t>
            </w:r>
          </w:p>
        </w:tc>
        <w:tc>
          <w:tcPr>
            <w:tcW w:w="9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630.00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42.00</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新华路办事处（中心城区外）</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465.00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31.00</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袁庄乡（中心城区内）</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1050.00</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70.00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825.00</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55.00</w:t>
            </w:r>
          </w:p>
        </w:tc>
        <w:tc>
          <w:tcPr>
            <w:tcW w:w="9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630.00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42.00</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袁庄乡（中心城区外）</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375.00</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25.00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305.00</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岳村镇（中心城区内）</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1050.00</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70.00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825.00</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55.00</w:t>
            </w:r>
          </w:p>
        </w:tc>
        <w:tc>
          <w:tcPr>
            <w:tcW w:w="9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630.00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42.00</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岳村镇（中心城区外）</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585.00</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39.00</w:t>
            </w:r>
          </w:p>
        </w:tc>
        <w:tc>
          <w:tcPr>
            <w:tcW w:w="9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465.00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31.00</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375.00</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25.00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白寨镇（中心城区外）</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585.00</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39.00</w:t>
            </w:r>
          </w:p>
        </w:tc>
        <w:tc>
          <w:tcPr>
            <w:tcW w:w="9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465.00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31.00</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375.00</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25.00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305.00</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超化镇（中心城区外）</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585.00</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39.00</w:t>
            </w:r>
          </w:p>
        </w:tc>
        <w:tc>
          <w:tcPr>
            <w:tcW w:w="9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465.00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31.00</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375.00</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25.00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305.00</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大隗镇（中心城区外）</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585.00</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39.00</w:t>
            </w:r>
          </w:p>
        </w:tc>
        <w:tc>
          <w:tcPr>
            <w:tcW w:w="9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465.00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31.00</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375.00</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25.00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305.00</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苟堂镇（中心城区外）</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465.00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31.00</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375.00</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25.00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305.00</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刘寨镇（中心城区外）</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585.00</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39.00</w:t>
            </w:r>
          </w:p>
        </w:tc>
        <w:tc>
          <w:tcPr>
            <w:tcW w:w="9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465.00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31.00</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375.00</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25.00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305.00</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平陌镇（中心城区外）</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585.00</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39.00</w:t>
            </w:r>
          </w:p>
        </w:tc>
        <w:tc>
          <w:tcPr>
            <w:tcW w:w="9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465.00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31.00</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375.00</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25.00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305.00</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曲梁镇（中心城区外）</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1065.00</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71.00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825.00</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55.00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585.00</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39.00</w:t>
            </w:r>
          </w:p>
        </w:tc>
        <w:tc>
          <w:tcPr>
            <w:tcW w:w="9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465.00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31.00</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375.00</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25.00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305.00</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伏羲山管委会</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（中心城区外）</w:t>
            </w:r>
          </w:p>
        </w:tc>
        <w:tc>
          <w:tcPr>
            <w:tcW w:w="10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465.00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31.00</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375.00</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25.00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305.00</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20.33</w:t>
            </w:r>
          </w:p>
        </w:tc>
      </w:tr>
    </w:tbl>
    <w:p>
      <w:pPr>
        <w:pStyle w:val="12"/>
        <w:widowControl/>
        <w:spacing w:beforeAutospacing="0" w:afterAutospacing="0" w:line="420" w:lineRule="atLeast"/>
        <w:ind w:firstLine="420"/>
        <w:jc w:val="center"/>
        <w:rPr>
          <w:rFonts w:hint="eastAsia" w:ascii="方正小标宋简体" w:hAnsi="方正小标宋简体" w:eastAsia="方正小标宋简体" w:cs="方正小标宋简体"/>
          <w:b w:val="0"/>
          <w:bCs w:val="0"/>
          <w:snapToGrid w:val="0"/>
          <w:color w:val="000000"/>
          <w:kern w:val="0"/>
          <w:sz w:val="28"/>
          <w:szCs w:val="28"/>
          <w:shd w:val="clear" w:color="080000" w:fill="FFFFFF"/>
        </w:rPr>
      </w:pPr>
    </w:p>
    <w:p>
      <w:pPr>
        <w:pStyle w:val="12"/>
        <w:widowControl/>
        <w:spacing w:beforeAutospacing="0" w:afterAutospacing="0" w:line="420" w:lineRule="atLeast"/>
        <w:ind w:firstLine="420"/>
        <w:jc w:val="center"/>
        <w:rPr>
          <w:rFonts w:hint="eastAsia" w:ascii="方正小标宋简体" w:hAnsi="方正小标宋简体" w:eastAsia="方正小标宋简体" w:cs="方正小标宋简体"/>
          <w:b w:val="0"/>
          <w:bCs w:val="0"/>
          <w:snapToGrid w:val="0"/>
          <w:color w:val="000000"/>
          <w:kern w:val="0"/>
          <w:sz w:val="28"/>
          <w:szCs w:val="28"/>
          <w:shd w:val="clear" w:color="080000" w:fill="FFFFFF"/>
        </w:rPr>
      </w:pP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457" w:firstLineChars="148"/>
        <w:jc w:val="both"/>
        <w:textAlignment w:val="auto"/>
        <w:rPr>
          <w:rFonts w:hint="eastAsia" w:ascii="黑体" w:hAnsi="黑体" w:eastAsia="黑体" w:cs="黑体"/>
          <w:b w:val="0"/>
          <w:bCs w:val="0"/>
          <w:snapToGrid w:val="0"/>
          <w:color w:val="000000"/>
          <w:kern w:val="0"/>
          <w:sz w:val="32"/>
          <w:szCs w:val="32"/>
          <w:shd w:val="clear" w:color="080000" w:fill="FFFFFF"/>
          <w:lang w:eastAsia="zh-CN"/>
        </w:rPr>
      </w:pPr>
      <w:r>
        <w:rPr>
          <w:rFonts w:hint="eastAsia" w:ascii="黑体" w:hAnsi="黑体" w:eastAsia="黑体" w:cs="黑体"/>
          <w:b w:val="0"/>
          <w:bCs w:val="0"/>
          <w:snapToGrid w:val="0"/>
          <w:color w:val="000000"/>
          <w:kern w:val="0"/>
          <w:sz w:val="32"/>
          <w:szCs w:val="32"/>
          <w:shd w:val="clear" w:color="080000" w:fill="FFFFFF"/>
          <w:lang w:val="en-US" w:eastAsia="zh-CN"/>
        </w:rPr>
        <w:t>二、</w:t>
      </w:r>
      <w:r>
        <w:rPr>
          <w:rFonts w:hint="eastAsia" w:ascii="黑体" w:hAnsi="黑体" w:eastAsia="黑体" w:cs="黑体"/>
          <w:b w:val="0"/>
          <w:bCs w:val="0"/>
          <w:snapToGrid w:val="0"/>
          <w:color w:val="000000"/>
          <w:kern w:val="0"/>
          <w:sz w:val="32"/>
          <w:szCs w:val="32"/>
          <w:shd w:val="clear" w:color="080000" w:fill="FFFFFF"/>
        </w:rPr>
        <w:t>新密市</w:t>
      </w:r>
      <w:r>
        <w:rPr>
          <w:rFonts w:hint="eastAsia" w:ascii="黑体" w:hAnsi="黑体" w:eastAsia="黑体" w:cs="黑体"/>
          <w:b w:val="0"/>
          <w:bCs w:val="0"/>
          <w:snapToGrid w:val="0"/>
          <w:color w:val="000000"/>
          <w:kern w:val="0"/>
          <w:sz w:val="32"/>
          <w:szCs w:val="32"/>
          <w:shd w:val="clear" w:color="080000" w:fill="FFFFFF"/>
          <w:lang w:eastAsia="zh-CN"/>
        </w:rPr>
        <w:t>农村宅基地基准地价成果</w:t>
      </w:r>
      <w:r>
        <w:rPr>
          <w:rFonts w:hint="eastAsia" w:ascii="黑体" w:hAnsi="黑体" w:eastAsia="黑体" w:cs="黑体"/>
          <w:b w:val="0"/>
          <w:bCs w:val="0"/>
          <w:snapToGrid w:val="0"/>
          <w:color w:val="000000"/>
          <w:kern w:val="0"/>
          <w:sz w:val="32"/>
          <w:szCs w:val="32"/>
          <w:shd w:val="clear" w:color="080000" w:fill="FFFFFF"/>
        </w:rPr>
        <w:t>表</w:t>
      </w:r>
      <w:r>
        <w:rPr>
          <w:rFonts w:hint="eastAsia" w:ascii="黑体" w:hAnsi="黑体" w:eastAsia="黑体" w:cs="黑体"/>
          <w:b w:val="0"/>
          <w:bCs w:val="0"/>
          <w:snapToGrid w:val="0"/>
          <w:color w:val="000000"/>
          <w:kern w:val="0"/>
          <w:sz w:val="32"/>
          <w:szCs w:val="32"/>
          <w:shd w:val="clear" w:color="080000" w:fill="FFFFFF"/>
          <w:lang w:eastAsia="zh-CN"/>
        </w:rPr>
        <w:t>（乡镇）</w:t>
      </w:r>
    </w:p>
    <w:tbl>
      <w:tblPr>
        <w:tblStyle w:val="13"/>
        <w:tblW w:w="1368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873"/>
        <w:gridCol w:w="1000"/>
        <w:gridCol w:w="912"/>
        <w:gridCol w:w="956"/>
        <w:gridCol w:w="838"/>
        <w:gridCol w:w="985"/>
        <w:gridCol w:w="824"/>
        <w:gridCol w:w="956"/>
        <w:gridCol w:w="823"/>
        <w:gridCol w:w="956"/>
        <w:gridCol w:w="779"/>
        <w:gridCol w:w="912"/>
        <w:gridCol w:w="8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3" w:hRule="exact"/>
          <w:jc w:val="center"/>
        </w:trPr>
        <w:tc>
          <w:tcPr>
            <w:tcW w:w="28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9"/>
                <w:szCs w:val="19"/>
                <w:u w:val="none"/>
              </w:rPr>
            </w:pPr>
            <w:r>
              <w:rPr>
                <w:rFonts w:hint="eastAsia" w:ascii="黑体" w:hAnsi="黑体" w:eastAsia="黑体" w:cs="黑体"/>
                <w:b w:val="0"/>
                <w:bCs w:val="0"/>
                <w:i w:val="0"/>
                <w:snapToGrid w:val="0"/>
                <w:color w:val="000000"/>
                <w:kern w:val="0"/>
                <w:sz w:val="19"/>
                <w:szCs w:val="19"/>
                <w:u w:val="none"/>
                <w:lang w:val="en-US" w:eastAsia="zh-CN" w:bidi="ar"/>
              </w:rPr>
              <w:t>乡镇名称</w:t>
            </w:r>
          </w:p>
        </w:tc>
        <w:tc>
          <w:tcPr>
            <w:tcW w:w="19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一级</w:t>
            </w:r>
          </w:p>
        </w:tc>
        <w:tc>
          <w:tcPr>
            <w:tcW w:w="179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二级</w:t>
            </w:r>
          </w:p>
        </w:tc>
        <w:tc>
          <w:tcPr>
            <w:tcW w:w="1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三级</w:t>
            </w:r>
          </w:p>
        </w:tc>
        <w:tc>
          <w:tcPr>
            <w:tcW w:w="177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四级</w:t>
            </w:r>
          </w:p>
        </w:tc>
        <w:tc>
          <w:tcPr>
            <w:tcW w:w="17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五级</w:t>
            </w:r>
          </w:p>
        </w:tc>
        <w:tc>
          <w:tcPr>
            <w:tcW w:w="17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六级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3" w:hRule="exact"/>
          <w:jc w:val="center"/>
        </w:trPr>
        <w:tc>
          <w:tcPr>
            <w:tcW w:w="28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黑体" w:eastAsia="黑体" w:cs="黑体"/>
                <w:b w:val="0"/>
                <w:bCs w:val="0"/>
                <w:i w:val="0"/>
                <w:snapToGrid w:val="0"/>
                <w:color w:val="000000"/>
                <w:kern w:val="0"/>
                <w:sz w:val="19"/>
                <w:szCs w:val="19"/>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7"/>
                <w:szCs w:val="17"/>
                <w:u w:val="none"/>
              </w:rPr>
            </w:pPr>
            <w:r>
              <w:rPr>
                <w:rFonts w:hint="eastAsia" w:ascii="黑体" w:hAnsi="黑体" w:eastAsia="黑体" w:cs="黑体"/>
                <w:b w:val="0"/>
                <w:bCs w:val="0"/>
                <w:i w:val="0"/>
                <w:snapToGrid w:val="0"/>
                <w:color w:val="000000"/>
                <w:kern w:val="0"/>
                <w:sz w:val="17"/>
                <w:szCs w:val="17"/>
                <w:u w:val="none"/>
                <w:lang w:val="en-US" w:eastAsia="zh-CN" w:bidi="ar"/>
              </w:rPr>
              <w:t>元/平方米</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7"/>
                <w:szCs w:val="17"/>
                <w:u w:val="none"/>
              </w:rPr>
            </w:pPr>
            <w:r>
              <w:rPr>
                <w:rFonts w:hint="eastAsia" w:ascii="黑体" w:hAnsi="黑体" w:eastAsia="黑体" w:cs="黑体"/>
                <w:b w:val="0"/>
                <w:bCs w:val="0"/>
                <w:i w:val="0"/>
                <w:snapToGrid w:val="0"/>
                <w:color w:val="000000"/>
                <w:kern w:val="0"/>
                <w:sz w:val="17"/>
                <w:szCs w:val="17"/>
                <w:u w:val="none"/>
                <w:lang w:val="en-US" w:eastAsia="zh-CN" w:bidi="ar"/>
              </w:rPr>
              <w:t>万元/亩</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7"/>
                <w:szCs w:val="17"/>
                <w:u w:val="none"/>
              </w:rPr>
            </w:pPr>
            <w:r>
              <w:rPr>
                <w:rFonts w:hint="eastAsia" w:ascii="黑体" w:hAnsi="黑体" w:eastAsia="黑体" w:cs="黑体"/>
                <w:b w:val="0"/>
                <w:bCs w:val="0"/>
                <w:i w:val="0"/>
                <w:snapToGrid w:val="0"/>
                <w:color w:val="000000"/>
                <w:kern w:val="0"/>
                <w:sz w:val="17"/>
                <w:szCs w:val="17"/>
                <w:u w:val="none"/>
                <w:lang w:val="en-US" w:eastAsia="zh-CN" w:bidi="ar"/>
              </w:rPr>
              <w:t>元/平方米</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7"/>
                <w:szCs w:val="17"/>
                <w:u w:val="none"/>
              </w:rPr>
            </w:pPr>
            <w:r>
              <w:rPr>
                <w:rFonts w:hint="eastAsia" w:ascii="黑体" w:hAnsi="黑体" w:eastAsia="黑体" w:cs="黑体"/>
                <w:b w:val="0"/>
                <w:bCs w:val="0"/>
                <w:i w:val="0"/>
                <w:snapToGrid w:val="0"/>
                <w:color w:val="000000"/>
                <w:kern w:val="0"/>
                <w:sz w:val="17"/>
                <w:szCs w:val="17"/>
                <w:u w:val="none"/>
                <w:lang w:val="en-US" w:eastAsia="zh-CN" w:bidi="ar"/>
              </w:rPr>
              <w:t>万元/亩</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7"/>
                <w:szCs w:val="17"/>
                <w:u w:val="none"/>
              </w:rPr>
            </w:pPr>
            <w:r>
              <w:rPr>
                <w:rFonts w:hint="eastAsia" w:ascii="黑体" w:hAnsi="黑体" w:eastAsia="黑体" w:cs="黑体"/>
                <w:b w:val="0"/>
                <w:bCs w:val="0"/>
                <w:i w:val="0"/>
                <w:snapToGrid w:val="0"/>
                <w:color w:val="000000"/>
                <w:kern w:val="0"/>
                <w:sz w:val="17"/>
                <w:szCs w:val="17"/>
                <w:u w:val="none"/>
                <w:lang w:val="en-US" w:eastAsia="zh-CN" w:bidi="ar"/>
              </w:rPr>
              <w:t>元/平方米</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7"/>
                <w:szCs w:val="17"/>
                <w:u w:val="none"/>
              </w:rPr>
            </w:pPr>
            <w:r>
              <w:rPr>
                <w:rFonts w:hint="eastAsia" w:ascii="黑体" w:hAnsi="黑体" w:eastAsia="黑体" w:cs="黑体"/>
                <w:b w:val="0"/>
                <w:bCs w:val="0"/>
                <w:i w:val="0"/>
                <w:snapToGrid w:val="0"/>
                <w:color w:val="000000"/>
                <w:kern w:val="0"/>
                <w:sz w:val="17"/>
                <w:szCs w:val="17"/>
                <w:u w:val="none"/>
                <w:lang w:val="en-US" w:eastAsia="zh-CN" w:bidi="ar"/>
              </w:rPr>
              <w:t>万元/亩</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7"/>
                <w:szCs w:val="17"/>
                <w:u w:val="none"/>
              </w:rPr>
            </w:pPr>
            <w:r>
              <w:rPr>
                <w:rFonts w:hint="eastAsia" w:ascii="黑体" w:hAnsi="黑体" w:eastAsia="黑体" w:cs="黑体"/>
                <w:b w:val="0"/>
                <w:bCs w:val="0"/>
                <w:i w:val="0"/>
                <w:snapToGrid w:val="0"/>
                <w:color w:val="000000"/>
                <w:kern w:val="0"/>
                <w:sz w:val="17"/>
                <w:szCs w:val="17"/>
                <w:u w:val="none"/>
                <w:lang w:val="en-US" w:eastAsia="zh-CN" w:bidi="ar"/>
              </w:rPr>
              <w:t>元/平方米</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7"/>
                <w:szCs w:val="17"/>
                <w:u w:val="none"/>
              </w:rPr>
            </w:pPr>
            <w:r>
              <w:rPr>
                <w:rFonts w:hint="eastAsia" w:ascii="黑体" w:hAnsi="黑体" w:eastAsia="黑体" w:cs="黑体"/>
                <w:b w:val="0"/>
                <w:bCs w:val="0"/>
                <w:i w:val="0"/>
                <w:snapToGrid w:val="0"/>
                <w:color w:val="000000"/>
                <w:kern w:val="0"/>
                <w:sz w:val="17"/>
                <w:szCs w:val="17"/>
                <w:u w:val="none"/>
                <w:lang w:val="en-US" w:eastAsia="zh-CN" w:bidi="ar"/>
              </w:rPr>
              <w:t>万元/亩</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7"/>
                <w:szCs w:val="17"/>
                <w:u w:val="none"/>
              </w:rPr>
            </w:pPr>
            <w:r>
              <w:rPr>
                <w:rFonts w:hint="eastAsia" w:ascii="黑体" w:hAnsi="黑体" w:eastAsia="黑体" w:cs="黑体"/>
                <w:b w:val="0"/>
                <w:bCs w:val="0"/>
                <w:i w:val="0"/>
                <w:snapToGrid w:val="0"/>
                <w:color w:val="000000"/>
                <w:kern w:val="0"/>
                <w:sz w:val="17"/>
                <w:szCs w:val="17"/>
                <w:u w:val="none"/>
                <w:lang w:val="en-US" w:eastAsia="zh-CN" w:bidi="ar"/>
              </w:rPr>
              <w:t>元/平方米</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7"/>
                <w:szCs w:val="17"/>
                <w:u w:val="none"/>
              </w:rPr>
            </w:pPr>
            <w:r>
              <w:rPr>
                <w:rFonts w:hint="eastAsia" w:ascii="黑体" w:hAnsi="黑体" w:eastAsia="黑体" w:cs="黑体"/>
                <w:b w:val="0"/>
                <w:bCs w:val="0"/>
                <w:i w:val="0"/>
                <w:snapToGrid w:val="0"/>
                <w:color w:val="000000"/>
                <w:kern w:val="0"/>
                <w:sz w:val="17"/>
                <w:szCs w:val="17"/>
                <w:u w:val="none"/>
                <w:lang w:val="en-US" w:eastAsia="zh-CN" w:bidi="ar"/>
              </w:rPr>
              <w:t>万元/亩</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7"/>
                <w:szCs w:val="17"/>
                <w:u w:val="none"/>
              </w:rPr>
            </w:pPr>
            <w:r>
              <w:rPr>
                <w:rFonts w:hint="eastAsia" w:ascii="黑体" w:hAnsi="黑体" w:eastAsia="黑体" w:cs="黑体"/>
                <w:b w:val="0"/>
                <w:bCs w:val="0"/>
                <w:i w:val="0"/>
                <w:snapToGrid w:val="0"/>
                <w:color w:val="000000"/>
                <w:kern w:val="0"/>
                <w:sz w:val="17"/>
                <w:szCs w:val="17"/>
                <w:u w:val="none"/>
                <w:lang w:val="en-US" w:eastAsia="zh-CN" w:bidi="ar"/>
              </w:rPr>
              <w:t>元/平方米</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7"/>
                <w:szCs w:val="17"/>
                <w:u w:val="none"/>
              </w:rPr>
            </w:pPr>
            <w:r>
              <w:rPr>
                <w:rFonts w:hint="eastAsia" w:ascii="黑体" w:hAnsi="黑体" w:eastAsia="黑体" w:cs="黑体"/>
                <w:b w:val="0"/>
                <w:bCs w:val="0"/>
                <w:i w:val="0"/>
                <w:snapToGrid w:val="0"/>
                <w:color w:val="000000"/>
                <w:kern w:val="0"/>
                <w:sz w:val="17"/>
                <w:szCs w:val="17"/>
                <w:u w:val="none"/>
                <w:lang w:val="en-US" w:eastAsia="zh-CN" w:bidi="ar"/>
              </w:rPr>
              <w:t>万元/亩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3" w:hRule="exact"/>
          <w:jc w:val="center"/>
        </w:trPr>
        <w:tc>
          <w:tcPr>
            <w:tcW w:w="287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城关镇（中心城区内）</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930.00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62.00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720.00</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48.00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600.00</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40.00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城关镇（中心城区外）</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450.00</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30.00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来集镇（中心城区内）</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720.00</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48.00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600.00</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40.00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来集镇（中心城区外）</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450.00</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30.00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360.00</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24.00</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米村镇（中心城区内）</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720.00</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48.00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600.00</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40.00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米村镇（中心城区外）</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540.00</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36.00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450.00</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30.00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360.00</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24.00</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270.00</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牛店镇（中心城区内）</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600.00</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40.00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牛店镇（中心城区外）</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540.00</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36.00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450.00</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30.00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360.00</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24.00</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270.00</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青屏街办事处（中心城区内）</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1200.00</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80.00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930.00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62.00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西大街办事处（中心城区内）</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1200.00</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80.00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930.00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62.00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720.00</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48.00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600.00</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40.00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新华路街办事处（中心城区内）</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1200.00</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80.00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930.00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62.00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720.00</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48.00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600.00</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40.00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新华路办事处（中心城区外）</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450.00</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30.00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袁庄乡（中心城区内）</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930.00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62.00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720.00</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48.00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600.00</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40.00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袁庄乡（中心城区外）</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360.00</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24.00</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270.00</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岳村镇（中心城区内）</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930.00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62.00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720.00</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48.00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600.00</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40.00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岳村镇（中心城区外）</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450.00</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30.00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360.00</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24.00</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白寨镇（中心城区外）</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540.00</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36.00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450.00</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30.00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360.00</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24.00</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270.00</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超化镇（中心城区外）</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540.00</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36.00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450.00</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30.00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360.00</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24.00</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270.00</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大隗镇（中心城区外）</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540.00</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36.00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450.00</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30.00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360.00</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24.00</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270.00</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苟堂镇（中心城区外）</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450.00</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30.00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360.00</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24.00</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270.00</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刘寨镇（中心城区外）</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540.00</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36.00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450.00</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30.00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360.00</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24.00</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平陌镇（中心城区外）</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540.00</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36.00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450.00</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30.00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360.00</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24.00</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270.00</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曲梁镇（中心城区外）</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930.00</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62.00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720.00</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48.00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540.00</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36.00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450.00</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30.00</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360.00</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24.00</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270.00</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b w:val="0"/>
                <w:bCs w:val="0"/>
                <w:i w:val="0"/>
                <w:snapToGrid w:val="0"/>
                <w:color w:val="000000"/>
                <w:kern w:val="0"/>
                <w:sz w:val="19"/>
                <w:szCs w:val="19"/>
                <w:u w:val="none"/>
                <w:lang w:val="en-US" w:eastAsia="zh-CN" w:bidi="ar"/>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伏羲山管委会</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（中心城区外）</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360.00</w:t>
            </w:r>
          </w:p>
        </w:tc>
        <w:tc>
          <w:tcPr>
            <w:tcW w:w="7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24.00</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270.00</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lang w:val="en-US" w:eastAsia="zh-CN" w:bidi="ar"/>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18.00</w:t>
            </w:r>
          </w:p>
        </w:tc>
      </w:tr>
    </w:tbl>
    <w:p>
      <w:pPr>
        <w:pStyle w:val="12"/>
        <w:widowControl/>
        <w:spacing w:beforeAutospacing="0" w:afterAutospacing="0" w:line="420" w:lineRule="atLeast"/>
        <w:ind w:firstLine="420"/>
        <w:jc w:val="center"/>
        <w:rPr>
          <w:rFonts w:hint="eastAsia" w:ascii="方正小标宋简体" w:hAnsi="方正小标宋简体" w:eastAsia="方正小标宋简体" w:cs="方正小标宋简体"/>
          <w:b w:val="0"/>
          <w:bCs w:val="0"/>
          <w:snapToGrid w:val="0"/>
          <w:color w:val="000000"/>
          <w:kern w:val="0"/>
          <w:sz w:val="28"/>
          <w:szCs w:val="28"/>
          <w:shd w:val="clear" w:color="080000" w:fill="FFFFFF"/>
        </w:rPr>
      </w:pPr>
    </w:p>
    <w:p>
      <w:pPr>
        <w:pStyle w:val="12"/>
        <w:widowControl/>
        <w:spacing w:beforeAutospacing="0" w:afterAutospacing="0" w:line="420" w:lineRule="atLeast"/>
        <w:ind w:firstLine="420"/>
        <w:jc w:val="center"/>
        <w:rPr>
          <w:rFonts w:hint="eastAsia" w:ascii="方正小标宋简体" w:hAnsi="方正小标宋简体" w:eastAsia="方正小标宋简体" w:cs="方正小标宋简体"/>
          <w:b w:val="0"/>
          <w:bCs w:val="0"/>
          <w:snapToGrid w:val="0"/>
          <w:color w:val="000000"/>
          <w:kern w:val="0"/>
          <w:sz w:val="28"/>
          <w:szCs w:val="28"/>
          <w:shd w:val="clear" w:color="080000" w:fill="FFFFFF"/>
        </w:rPr>
      </w:pP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457" w:firstLineChars="148"/>
        <w:jc w:val="both"/>
        <w:textAlignment w:val="auto"/>
        <w:rPr>
          <w:rFonts w:hint="eastAsia" w:ascii="黑体" w:hAnsi="黑体" w:eastAsia="黑体" w:cs="黑体"/>
          <w:b w:val="0"/>
          <w:bCs w:val="0"/>
          <w:snapToGrid w:val="0"/>
          <w:color w:val="000000"/>
          <w:kern w:val="0"/>
          <w:sz w:val="32"/>
          <w:szCs w:val="32"/>
          <w:shd w:val="clear" w:color="080000" w:fill="FFFFFF"/>
          <w:lang w:val="en-US" w:eastAsia="zh-CN"/>
        </w:rPr>
      </w:pPr>
      <w:r>
        <w:rPr>
          <w:rFonts w:hint="eastAsia" w:ascii="黑体" w:hAnsi="黑体" w:eastAsia="黑体" w:cs="黑体"/>
          <w:b w:val="0"/>
          <w:bCs w:val="0"/>
          <w:snapToGrid w:val="0"/>
          <w:color w:val="000000"/>
          <w:kern w:val="0"/>
          <w:sz w:val="32"/>
          <w:szCs w:val="32"/>
          <w:shd w:val="clear" w:color="080000" w:fill="FFFFFF"/>
          <w:lang w:val="en-US" w:eastAsia="zh-CN"/>
        </w:rPr>
        <w:t>三、新密市集体工业用地基准地价成果表（乡镇）</w:t>
      </w:r>
    </w:p>
    <w:tbl>
      <w:tblPr>
        <w:tblStyle w:val="13"/>
        <w:tblW w:w="13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2914"/>
        <w:gridCol w:w="898"/>
        <w:gridCol w:w="900"/>
        <w:gridCol w:w="940"/>
        <w:gridCol w:w="841"/>
        <w:gridCol w:w="925"/>
        <w:gridCol w:w="856"/>
        <w:gridCol w:w="955"/>
        <w:gridCol w:w="798"/>
        <w:gridCol w:w="910"/>
        <w:gridCol w:w="798"/>
        <w:gridCol w:w="867"/>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95" w:hRule="exact"/>
          <w:jc w:val="center"/>
        </w:trPr>
        <w:tc>
          <w:tcPr>
            <w:tcW w:w="2914" w:type="dxa"/>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乡镇名称</w:t>
            </w:r>
          </w:p>
        </w:tc>
        <w:tc>
          <w:tcPr>
            <w:tcW w:w="1798"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一级</w:t>
            </w:r>
          </w:p>
        </w:tc>
        <w:tc>
          <w:tcPr>
            <w:tcW w:w="1781"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二级</w:t>
            </w:r>
          </w:p>
        </w:tc>
        <w:tc>
          <w:tcPr>
            <w:tcW w:w="1781"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三级</w:t>
            </w:r>
          </w:p>
        </w:tc>
        <w:tc>
          <w:tcPr>
            <w:tcW w:w="1753"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四级</w:t>
            </w:r>
          </w:p>
        </w:tc>
        <w:tc>
          <w:tcPr>
            <w:tcW w:w="1708"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五级</w:t>
            </w:r>
          </w:p>
        </w:tc>
        <w:tc>
          <w:tcPr>
            <w:tcW w:w="1723"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95" w:hRule="exact"/>
          <w:jc w:val="center"/>
        </w:trPr>
        <w:tc>
          <w:tcPr>
            <w:tcW w:w="2914" w:type="dxa"/>
            <w:vMerge w:val="continue"/>
            <w:shd w:val="clear" w:color="auto" w:fill="auto"/>
            <w:tcMar>
              <w:top w:w="15" w:type="dxa"/>
              <w:left w:w="15" w:type="dxa"/>
              <w:right w:w="15" w:type="dxa"/>
            </w:tcMar>
            <w:vAlign w:val="center"/>
          </w:tcPr>
          <w:p>
            <w:pPr>
              <w:jc w:val="center"/>
              <w:rPr>
                <w:rFonts w:hint="eastAsia" w:ascii="黑体" w:hAnsi="黑体" w:eastAsia="黑体" w:cs="黑体"/>
                <w:b w:val="0"/>
                <w:bCs w:val="0"/>
                <w:i w:val="0"/>
                <w:snapToGrid w:val="0"/>
                <w:color w:val="000000"/>
                <w:kern w:val="0"/>
                <w:sz w:val="18"/>
                <w:szCs w:val="18"/>
                <w:u w:val="none"/>
              </w:rPr>
            </w:pPr>
          </w:p>
        </w:tc>
        <w:tc>
          <w:tcPr>
            <w:tcW w:w="8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元/平方米</w:t>
            </w:r>
          </w:p>
        </w:tc>
        <w:tc>
          <w:tcPr>
            <w:tcW w:w="90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万元/亩</w:t>
            </w:r>
          </w:p>
        </w:tc>
        <w:tc>
          <w:tcPr>
            <w:tcW w:w="94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元/平方米</w:t>
            </w:r>
          </w:p>
        </w:tc>
        <w:tc>
          <w:tcPr>
            <w:tcW w:w="841"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万元/亩</w:t>
            </w:r>
          </w:p>
        </w:tc>
        <w:tc>
          <w:tcPr>
            <w:tcW w:w="9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元/平方米</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万元/亩</w:t>
            </w:r>
          </w:p>
        </w:tc>
        <w:tc>
          <w:tcPr>
            <w:tcW w:w="9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元/平方米</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万元/亩</w:t>
            </w:r>
          </w:p>
        </w:tc>
        <w:tc>
          <w:tcPr>
            <w:tcW w:w="91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元/平方米</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万元/亩</w:t>
            </w:r>
          </w:p>
        </w:tc>
        <w:tc>
          <w:tcPr>
            <w:tcW w:w="86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元/平方米</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万元/亩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95" w:hRule="exact"/>
          <w:jc w:val="center"/>
        </w:trPr>
        <w:tc>
          <w:tcPr>
            <w:tcW w:w="291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城关镇（中心城区内）</w:t>
            </w:r>
          </w:p>
        </w:tc>
        <w:tc>
          <w:tcPr>
            <w:tcW w:w="8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270.00</w:t>
            </w:r>
          </w:p>
        </w:tc>
        <w:tc>
          <w:tcPr>
            <w:tcW w:w="90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18.00</w:t>
            </w:r>
          </w:p>
        </w:tc>
        <w:tc>
          <w:tcPr>
            <w:tcW w:w="94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255.00</w:t>
            </w:r>
          </w:p>
        </w:tc>
        <w:tc>
          <w:tcPr>
            <w:tcW w:w="841"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17.00</w:t>
            </w:r>
          </w:p>
        </w:tc>
        <w:tc>
          <w:tcPr>
            <w:tcW w:w="9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240.00</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16.00</w:t>
            </w:r>
          </w:p>
        </w:tc>
        <w:tc>
          <w:tcPr>
            <w:tcW w:w="9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1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6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exact"/>
          <w:jc w:val="center"/>
        </w:trPr>
        <w:tc>
          <w:tcPr>
            <w:tcW w:w="291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城关镇（中心城区外）</w:t>
            </w:r>
          </w:p>
        </w:tc>
        <w:tc>
          <w:tcPr>
            <w:tcW w:w="8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0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4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225.00</w:t>
            </w:r>
          </w:p>
        </w:tc>
        <w:tc>
          <w:tcPr>
            <w:tcW w:w="841"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15.00</w:t>
            </w:r>
          </w:p>
        </w:tc>
        <w:tc>
          <w:tcPr>
            <w:tcW w:w="9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205.00</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13.67</w:t>
            </w:r>
          </w:p>
        </w:tc>
        <w:tc>
          <w:tcPr>
            <w:tcW w:w="9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1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6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exact"/>
          <w:jc w:val="center"/>
        </w:trPr>
        <w:tc>
          <w:tcPr>
            <w:tcW w:w="291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来集镇（中心城区内）</w:t>
            </w:r>
          </w:p>
        </w:tc>
        <w:tc>
          <w:tcPr>
            <w:tcW w:w="8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270.00</w:t>
            </w:r>
          </w:p>
        </w:tc>
        <w:tc>
          <w:tcPr>
            <w:tcW w:w="90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18.00</w:t>
            </w:r>
          </w:p>
        </w:tc>
        <w:tc>
          <w:tcPr>
            <w:tcW w:w="94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255.00</w:t>
            </w:r>
          </w:p>
        </w:tc>
        <w:tc>
          <w:tcPr>
            <w:tcW w:w="841"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17.00</w:t>
            </w:r>
          </w:p>
        </w:tc>
        <w:tc>
          <w:tcPr>
            <w:tcW w:w="9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240.00</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16.00</w:t>
            </w:r>
          </w:p>
        </w:tc>
        <w:tc>
          <w:tcPr>
            <w:tcW w:w="9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1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6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exact"/>
          <w:jc w:val="center"/>
        </w:trPr>
        <w:tc>
          <w:tcPr>
            <w:tcW w:w="291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来集镇（中心城区外）</w:t>
            </w:r>
          </w:p>
        </w:tc>
        <w:tc>
          <w:tcPr>
            <w:tcW w:w="8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0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4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225.00</w:t>
            </w:r>
          </w:p>
        </w:tc>
        <w:tc>
          <w:tcPr>
            <w:tcW w:w="841"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15.00</w:t>
            </w:r>
          </w:p>
        </w:tc>
        <w:tc>
          <w:tcPr>
            <w:tcW w:w="9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205.00</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13.67</w:t>
            </w:r>
          </w:p>
        </w:tc>
        <w:tc>
          <w:tcPr>
            <w:tcW w:w="9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187.00</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12.47</w:t>
            </w:r>
          </w:p>
        </w:tc>
        <w:tc>
          <w:tcPr>
            <w:tcW w:w="91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170.00</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11.33</w:t>
            </w:r>
          </w:p>
        </w:tc>
        <w:tc>
          <w:tcPr>
            <w:tcW w:w="86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exact"/>
          <w:jc w:val="center"/>
        </w:trPr>
        <w:tc>
          <w:tcPr>
            <w:tcW w:w="291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米村镇（中心城区内）</w:t>
            </w:r>
          </w:p>
        </w:tc>
        <w:tc>
          <w:tcPr>
            <w:tcW w:w="8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0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4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255.00</w:t>
            </w:r>
          </w:p>
        </w:tc>
        <w:tc>
          <w:tcPr>
            <w:tcW w:w="841"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17.00</w:t>
            </w:r>
          </w:p>
        </w:tc>
        <w:tc>
          <w:tcPr>
            <w:tcW w:w="9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240.00</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16.00</w:t>
            </w:r>
          </w:p>
        </w:tc>
        <w:tc>
          <w:tcPr>
            <w:tcW w:w="9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1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6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exact"/>
          <w:jc w:val="center"/>
        </w:trPr>
        <w:tc>
          <w:tcPr>
            <w:tcW w:w="291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米村镇（中心城区外）</w:t>
            </w:r>
          </w:p>
        </w:tc>
        <w:tc>
          <w:tcPr>
            <w:tcW w:w="8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0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4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225.00</w:t>
            </w:r>
          </w:p>
        </w:tc>
        <w:tc>
          <w:tcPr>
            <w:tcW w:w="841"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15.00</w:t>
            </w:r>
          </w:p>
        </w:tc>
        <w:tc>
          <w:tcPr>
            <w:tcW w:w="9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205.00</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13.67</w:t>
            </w:r>
          </w:p>
        </w:tc>
        <w:tc>
          <w:tcPr>
            <w:tcW w:w="9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187.00</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12.47</w:t>
            </w:r>
          </w:p>
        </w:tc>
        <w:tc>
          <w:tcPr>
            <w:tcW w:w="91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170.00</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11.33</w:t>
            </w:r>
          </w:p>
        </w:tc>
        <w:tc>
          <w:tcPr>
            <w:tcW w:w="86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155.00</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exact"/>
          <w:jc w:val="center"/>
        </w:trPr>
        <w:tc>
          <w:tcPr>
            <w:tcW w:w="291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牛店镇（中心城区内）</w:t>
            </w:r>
          </w:p>
        </w:tc>
        <w:tc>
          <w:tcPr>
            <w:tcW w:w="8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0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4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255.00</w:t>
            </w:r>
          </w:p>
        </w:tc>
        <w:tc>
          <w:tcPr>
            <w:tcW w:w="841"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17.00</w:t>
            </w:r>
          </w:p>
        </w:tc>
        <w:tc>
          <w:tcPr>
            <w:tcW w:w="9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1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6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exact"/>
          <w:jc w:val="center"/>
        </w:trPr>
        <w:tc>
          <w:tcPr>
            <w:tcW w:w="291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牛店镇（中心城区外）</w:t>
            </w:r>
          </w:p>
        </w:tc>
        <w:tc>
          <w:tcPr>
            <w:tcW w:w="8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0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4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225.00</w:t>
            </w:r>
          </w:p>
        </w:tc>
        <w:tc>
          <w:tcPr>
            <w:tcW w:w="841"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15.00</w:t>
            </w:r>
          </w:p>
        </w:tc>
        <w:tc>
          <w:tcPr>
            <w:tcW w:w="9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205.00</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13.67</w:t>
            </w:r>
          </w:p>
        </w:tc>
        <w:tc>
          <w:tcPr>
            <w:tcW w:w="9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187.00</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12.47</w:t>
            </w:r>
          </w:p>
        </w:tc>
        <w:tc>
          <w:tcPr>
            <w:tcW w:w="91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170.00</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11.33</w:t>
            </w:r>
          </w:p>
        </w:tc>
        <w:tc>
          <w:tcPr>
            <w:tcW w:w="86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155.00</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exact"/>
          <w:jc w:val="center"/>
        </w:trPr>
        <w:tc>
          <w:tcPr>
            <w:tcW w:w="291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青屏街办事处（中心城区内）</w:t>
            </w:r>
          </w:p>
        </w:tc>
        <w:tc>
          <w:tcPr>
            <w:tcW w:w="8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270.00</w:t>
            </w:r>
          </w:p>
        </w:tc>
        <w:tc>
          <w:tcPr>
            <w:tcW w:w="90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18.00</w:t>
            </w:r>
          </w:p>
        </w:tc>
        <w:tc>
          <w:tcPr>
            <w:tcW w:w="94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255.00</w:t>
            </w:r>
          </w:p>
        </w:tc>
        <w:tc>
          <w:tcPr>
            <w:tcW w:w="841"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17.00</w:t>
            </w:r>
          </w:p>
        </w:tc>
        <w:tc>
          <w:tcPr>
            <w:tcW w:w="9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240.00</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16.00</w:t>
            </w:r>
          </w:p>
        </w:tc>
        <w:tc>
          <w:tcPr>
            <w:tcW w:w="9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1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6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exact"/>
          <w:jc w:val="center"/>
        </w:trPr>
        <w:tc>
          <w:tcPr>
            <w:tcW w:w="291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西大街办事处（中心城区内）</w:t>
            </w:r>
          </w:p>
        </w:tc>
        <w:tc>
          <w:tcPr>
            <w:tcW w:w="8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0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4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255.00</w:t>
            </w:r>
          </w:p>
        </w:tc>
        <w:tc>
          <w:tcPr>
            <w:tcW w:w="841"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17.00</w:t>
            </w:r>
          </w:p>
        </w:tc>
        <w:tc>
          <w:tcPr>
            <w:tcW w:w="9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240.00</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16.00</w:t>
            </w:r>
          </w:p>
        </w:tc>
        <w:tc>
          <w:tcPr>
            <w:tcW w:w="9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1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6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exact"/>
          <w:jc w:val="center"/>
        </w:trPr>
        <w:tc>
          <w:tcPr>
            <w:tcW w:w="291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新华路办事处（中心城区内）</w:t>
            </w:r>
          </w:p>
        </w:tc>
        <w:tc>
          <w:tcPr>
            <w:tcW w:w="8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270.00</w:t>
            </w:r>
          </w:p>
        </w:tc>
        <w:tc>
          <w:tcPr>
            <w:tcW w:w="90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18.00</w:t>
            </w:r>
          </w:p>
        </w:tc>
        <w:tc>
          <w:tcPr>
            <w:tcW w:w="94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255.00</w:t>
            </w:r>
          </w:p>
        </w:tc>
        <w:tc>
          <w:tcPr>
            <w:tcW w:w="841"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17.00</w:t>
            </w:r>
          </w:p>
        </w:tc>
        <w:tc>
          <w:tcPr>
            <w:tcW w:w="9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240.00</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16.00</w:t>
            </w:r>
          </w:p>
        </w:tc>
        <w:tc>
          <w:tcPr>
            <w:tcW w:w="9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1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6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exact"/>
          <w:jc w:val="center"/>
        </w:trPr>
        <w:tc>
          <w:tcPr>
            <w:tcW w:w="291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新华路办事处（中心城区外）</w:t>
            </w:r>
          </w:p>
        </w:tc>
        <w:tc>
          <w:tcPr>
            <w:tcW w:w="8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0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4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225.00</w:t>
            </w:r>
          </w:p>
        </w:tc>
        <w:tc>
          <w:tcPr>
            <w:tcW w:w="841"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15.00</w:t>
            </w:r>
          </w:p>
        </w:tc>
        <w:tc>
          <w:tcPr>
            <w:tcW w:w="9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1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6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exact"/>
          <w:jc w:val="center"/>
        </w:trPr>
        <w:tc>
          <w:tcPr>
            <w:tcW w:w="291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袁庄乡（中心城区内）</w:t>
            </w:r>
          </w:p>
        </w:tc>
        <w:tc>
          <w:tcPr>
            <w:tcW w:w="8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0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4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255.00</w:t>
            </w:r>
          </w:p>
        </w:tc>
        <w:tc>
          <w:tcPr>
            <w:tcW w:w="841"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17.00</w:t>
            </w:r>
          </w:p>
        </w:tc>
        <w:tc>
          <w:tcPr>
            <w:tcW w:w="9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240.00</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16.00</w:t>
            </w:r>
          </w:p>
        </w:tc>
        <w:tc>
          <w:tcPr>
            <w:tcW w:w="9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1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6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exact"/>
          <w:jc w:val="center"/>
        </w:trPr>
        <w:tc>
          <w:tcPr>
            <w:tcW w:w="291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袁庄乡（中心城区外）</w:t>
            </w:r>
          </w:p>
        </w:tc>
        <w:tc>
          <w:tcPr>
            <w:tcW w:w="8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0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4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41"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187.00</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12.47</w:t>
            </w:r>
          </w:p>
        </w:tc>
        <w:tc>
          <w:tcPr>
            <w:tcW w:w="91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170.00</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11.33</w:t>
            </w:r>
          </w:p>
        </w:tc>
        <w:tc>
          <w:tcPr>
            <w:tcW w:w="86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155.00</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exact"/>
          <w:jc w:val="center"/>
        </w:trPr>
        <w:tc>
          <w:tcPr>
            <w:tcW w:w="291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岳村镇（中心城区内）</w:t>
            </w:r>
          </w:p>
        </w:tc>
        <w:tc>
          <w:tcPr>
            <w:tcW w:w="8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0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4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41"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240.00</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16.00</w:t>
            </w:r>
          </w:p>
        </w:tc>
        <w:tc>
          <w:tcPr>
            <w:tcW w:w="9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1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6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exact"/>
          <w:jc w:val="center"/>
        </w:trPr>
        <w:tc>
          <w:tcPr>
            <w:tcW w:w="291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岳村镇（中心城区外）</w:t>
            </w:r>
          </w:p>
        </w:tc>
        <w:tc>
          <w:tcPr>
            <w:tcW w:w="8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0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4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225.00</w:t>
            </w:r>
          </w:p>
        </w:tc>
        <w:tc>
          <w:tcPr>
            <w:tcW w:w="841"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15.00</w:t>
            </w:r>
          </w:p>
        </w:tc>
        <w:tc>
          <w:tcPr>
            <w:tcW w:w="9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205.00</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13.67</w:t>
            </w:r>
          </w:p>
        </w:tc>
        <w:tc>
          <w:tcPr>
            <w:tcW w:w="9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187.00</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12.47</w:t>
            </w:r>
          </w:p>
        </w:tc>
        <w:tc>
          <w:tcPr>
            <w:tcW w:w="91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170.00</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11.33</w:t>
            </w:r>
          </w:p>
        </w:tc>
        <w:tc>
          <w:tcPr>
            <w:tcW w:w="86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exact"/>
          <w:jc w:val="center"/>
        </w:trPr>
        <w:tc>
          <w:tcPr>
            <w:tcW w:w="291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白寨镇（中心城区外）</w:t>
            </w:r>
          </w:p>
        </w:tc>
        <w:tc>
          <w:tcPr>
            <w:tcW w:w="8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0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4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41"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187.00</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12.47</w:t>
            </w:r>
          </w:p>
        </w:tc>
        <w:tc>
          <w:tcPr>
            <w:tcW w:w="91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170.00</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11.33</w:t>
            </w:r>
          </w:p>
        </w:tc>
        <w:tc>
          <w:tcPr>
            <w:tcW w:w="86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155.00</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exact"/>
          <w:jc w:val="center"/>
        </w:trPr>
        <w:tc>
          <w:tcPr>
            <w:tcW w:w="291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超化镇（中心城区外）</w:t>
            </w:r>
          </w:p>
        </w:tc>
        <w:tc>
          <w:tcPr>
            <w:tcW w:w="8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0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4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225.00</w:t>
            </w:r>
          </w:p>
        </w:tc>
        <w:tc>
          <w:tcPr>
            <w:tcW w:w="841"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15.00</w:t>
            </w:r>
          </w:p>
        </w:tc>
        <w:tc>
          <w:tcPr>
            <w:tcW w:w="9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205.00</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13.67</w:t>
            </w:r>
          </w:p>
        </w:tc>
        <w:tc>
          <w:tcPr>
            <w:tcW w:w="9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187.00</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12.47</w:t>
            </w:r>
          </w:p>
        </w:tc>
        <w:tc>
          <w:tcPr>
            <w:tcW w:w="91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170.00</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11.33</w:t>
            </w:r>
          </w:p>
        </w:tc>
        <w:tc>
          <w:tcPr>
            <w:tcW w:w="86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155.00</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exact"/>
          <w:jc w:val="center"/>
        </w:trPr>
        <w:tc>
          <w:tcPr>
            <w:tcW w:w="291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大隗镇（中心城区外）</w:t>
            </w:r>
          </w:p>
        </w:tc>
        <w:tc>
          <w:tcPr>
            <w:tcW w:w="8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0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4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41"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205.00</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13.67</w:t>
            </w:r>
          </w:p>
        </w:tc>
        <w:tc>
          <w:tcPr>
            <w:tcW w:w="9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187.00</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12.47</w:t>
            </w:r>
          </w:p>
        </w:tc>
        <w:tc>
          <w:tcPr>
            <w:tcW w:w="91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170.00</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11.33</w:t>
            </w:r>
          </w:p>
        </w:tc>
        <w:tc>
          <w:tcPr>
            <w:tcW w:w="86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155.00</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exact"/>
          <w:jc w:val="center"/>
        </w:trPr>
        <w:tc>
          <w:tcPr>
            <w:tcW w:w="291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苟堂镇（中心城区外）</w:t>
            </w:r>
          </w:p>
        </w:tc>
        <w:tc>
          <w:tcPr>
            <w:tcW w:w="8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0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4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41"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205.00</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13.67</w:t>
            </w:r>
          </w:p>
        </w:tc>
        <w:tc>
          <w:tcPr>
            <w:tcW w:w="9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187.00</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12.47</w:t>
            </w:r>
          </w:p>
        </w:tc>
        <w:tc>
          <w:tcPr>
            <w:tcW w:w="91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170.00</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11.33</w:t>
            </w:r>
          </w:p>
        </w:tc>
        <w:tc>
          <w:tcPr>
            <w:tcW w:w="86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155.00</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exact"/>
          <w:jc w:val="center"/>
        </w:trPr>
        <w:tc>
          <w:tcPr>
            <w:tcW w:w="291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刘寨镇（中心城区外）</w:t>
            </w:r>
          </w:p>
        </w:tc>
        <w:tc>
          <w:tcPr>
            <w:tcW w:w="8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0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4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225.00</w:t>
            </w:r>
          </w:p>
        </w:tc>
        <w:tc>
          <w:tcPr>
            <w:tcW w:w="841"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15.00</w:t>
            </w:r>
          </w:p>
        </w:tc>
        <w:tc>
          <w:tcPr>
            <w:tcW w:w="9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205.00</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13.67</w:t>
            </w:r>
          </w:p>
        </w:tc>
        <w:tc>
          <w:tcPr>
            <w:tcW w:w="9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187.00</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12.47</w:t>
            </w:r>
          </w:p>
        </w:tc>
        <w:tc>
          <w:tcPr>
            <w:tcW w:w="91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170.00</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11.33</w:t>
            </w:r>
          </w:p>
        </w:tc>
        <w:tc>
          <w:tcPr>
            <w:tcW w:w="86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exact"/>
          <w:jc w:val="center"/>
        </w:trPr>
        <w:tc>
          <w:tcPr>
            <w:tcW w:w="291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平陌镇（中心城区外）</w:t>
            </w:r>
          </w:p>
        </w:tc>
        <w:tc>
          <w:tcPr>
            <w:tcW w:w="8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0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4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225.00</w:t>
            </w:r>
          </w:p>
        </w:tc>
        <w:tc>
          <w:tcPr>
            <w:tcW w:w="841"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15.00</w:t>
            </w:r>
          </w:p>
        </w:tc>
        <w:tc>
          <w:tcPr>
            <w:tcW w:w="9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205.00</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13.67</w:t>
            </w:r>
          </w:p>
        </w:tc>
        <w:tc>
          <w:tcPr>
            <w:tcW w:w="9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187.00</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12.47</w:t>
            </w:r>
          </w:p>
        </w:tc>
        <w:tc>
          <w:tcPr>
            <w:tcW w:w="91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170.00</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11.33</w:t>
            </w:r>
          </w:p>
        </w:tc>
        <w:tc>
          <w:tcPr>
            <w:tcW w:w="86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155.00</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exact"/>
          <w:jc w:val="center"/>
        </w:trPr>
        <w:tc>
          <w:tcPr>
            <w:tcW w:w="291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曲梁镇（中心城区外）</w:t>
            </w:r>
          </w:p>
        </w:tc>
        <w:tc>
          <w:tcPr>
            <w:tcW w:w="8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248.00</w:t>
            </w:r>
          </w:p>
        </w:tc>
        <w:tc>
          <w:tcPr>
            <w:tcW w:w="90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16.53</w:t>
            </w:r>
          </w:p>
        </w:tc>
        <w:tc>
          <w:tcPr>
            <w:tcW w:w="94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225.00</w:t>
            </w:r>
          </w:p>
        </w:tc>
        <w:tc>
          <w:tcPr>
            <w:tcW w:w="841"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15.00</w:t>
            </w:r>
          </w:p>
        </w:tc>
        <w:tc>
          <w:tcPr>
            <w:tcW w:w="9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205.00</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13.67</w:t>
            </w:r>
          </w:p>
        </w:tc>
        <w:tc>
          <w:tcPr>
            <w:tcW w:w="9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187.00</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12.47</w:t>
            </w:r>
          </w:p>
        </w:tc>
        <w:tc>
          <w:tcPr>
            <w:tcW w:w="91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170.00</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11.33</w:t>
            </w:r>
          </w:p>
        </w:tc>
        <w:tc>
          <w:tcPr>
            <w:tcW w:w="86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exact"/>
          <w:jc w:val="center"/>
        </w:trPr>
        <w:tc>
          <w:tcPr>
            <w:tcW w:w="291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伏羲山管委会（中心城区外）</w:t>
            </w:r>
          </w:p>
        </w:tc>
        <w:tc>
          <w:tcPr>
            <w:tcW w:w="8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0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4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41"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w:t>
            </w:r>
          </w:p>
        </w:tc>
        <w:tc>
          <w:tcPr>
            <w:tcW w:w="9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187.00</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12.47</w:t>
            </w:r>
          </w:p>
        </w:tc>
        <w:tc>
          <w:tcPr>
            <w:tcW w:w="91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170.00</w:t>
            </w:r>
          </w:p>
        </w:tc>
        <w:tc>
          <w:tcPr>
            <w:tcW w:w="79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11.33</w:t>
            </w:r>
          </w:p>
        </w:tc>
        <w:tc>
          <w:tcPr>
            <w:tcW w:w="86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155.00</w:t>
            </w:r>
          </w:p>
        </w:tc>
        <w:tc>
          <w:tcPr>
            <w:tcW w:w="856"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9"/>
                <w:szCs w:val="19"/>
                <w:u w:val="none"/>
              </w:rPr>
            </w:pPr>
            <w:r>
              <w:rPr>
                <w:rFonts w:hint="default" w:ascii="Times New Roman" w:hAnsi="Times New Roman" w:eastAsia="仿宋_GB2312" w:cs="Times New Roman"/>
                <w:b w:val="0"/>
                <w:bCs w:val="0"/>
                <w:i w:val="0"/>
                <w:snapToGrid w:val="0"/>
                <w:color w:val="000000"/>
                <w:kern w:val="0"/>
                <w:sz w:val="19"/>
                <w:szCs w:val="19"/>
                <w:u w:val="none"/>
                <w:lang w:val="en-US" w:eastAsia="zh-CN" w:bidi="ar"/>
              </w:rPr>
              <w:t>10.33</w:t>
            </w:r>
          </w:p>
        </w:tc>
      </w:tr>
    </w:tbl>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457" w:firstLineChars="148"/>
        <w:jc w:val="both"/>
        <w:textAlignment w:val="auto"/>
        <w:rPr>
          <w:rFonts w:hint="eastAsia" w:ascii="黑体" w:hAnsi="黑体" w:eastAsia="黑体" w:cs="黑体"/>
          <w:b w:val="0"/>
          <w:bCs w:val="0"/>
          <w:snapToGrid w:val="0"/>
          <w:color w:val="000000"/>
          <w:kern w:val="0"/>
          <w:sz w:val="32"/>
          <w:szCs w:val="32"/>
          <w:shd w:val="clear" w:color="080000" w:fill="FFFFFF"/>
          <w:lang w:val="en-US" w:eastAsia="zh-CN"/>
        </w:rPr>
      </w:pPr>
      <w:r>
        <w:rPr>
          <w:rFonts w:hint="eastAsia" w:ascii="黑体" w:hAnsi="黑体" w:eastAsia="黑体" w:cs="黑体"/>
          <w:b w:val="0"/>
          <w:bCs w:val="0"/>
          <w:snapToGrid w:val="0"/>
          <w:color w:val="000000"/>
          <w:kern w:val="0"/>
          <w:sz w:val="32"/>
          <w:szCs w:val="32"/>
          <w:shd w:val="clear" w:color="080000" w:fill="FFFFFF"/>
          <w:lang w:val="en-US" w:eastAsia="zh-CN"/>
        </w:rPr>
        <w:t>四、新密市集体公共管理与公共服务用地基准地价成果表（乡镇）</w:t>
      </w:r>
    </w:p>
    <w:tbl>
      <w:tblPr>
        <w:tblStyle w:val="13"/>
        <w:tblW w:w="135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873"/>
        <w:gridCol w:w="868"/>
        <w:gridCol w:w="911"/>
        <w:gridCol w:w="904"/>
        <w:gridCol w:w="807"/>
        <w:gridCol w:w="820"/>
        <w:gridCol w:w="1111"/>
        <w:gridCol w:w="819"/>
        <w:gridCol w:w="985"/>
        <w:gridCol w:w="922"/>
        <w:gridCol w:w="809"/>
        <w:gridCol w:w="897"/>
        <w:gridCol w:w="8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3" w:hRule="exact"/>
          <w:jc w:val="center"/>
        </w:trPr>
        <w:tc>
          <w:tcPr>
            <w:tcW w:w="28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乡镇名称</w:t>
            </w:r>
          </w:p>
        </w:tc>
        <w:tc>
          <w:tcPr>
            <w:tcW w:w="177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一级</w:t>
            </w:r>
          </w:p>
        </w:tc>
        <w:tc>
          <w:tcPr>
            <w:tcW w:w="171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二级</w:t>
            </w:r>
          </w:p>
        </w:tc>
        <w:tc>
          <w:tcPr>
            <w:tcW w:w="193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三级</w:t>
            </w:r>
          </w:p>
        </w:tc>
        <w:tc>
          <w:tcPr>
            <w:tcW w:w="180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四级</w:t>
            </w:r>
          </w:p>
        </w:tc>
        <w:tc>
          <w:tcPr>
            <w:tcW w:w="173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五级</w:t>
            </w:r>
          </w:p>
        </w:tc>
        <w:tc>
          <w:tcPr>
            <w:tcW w:w="17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六级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3" w:hRule="exact"/>
          <w:jc w:val="center"/>
        </w:trPr>
        <w:tc>
          <w:tcPr>
            <w:tcW w:w="28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黑体" w:eastAsia="黑体" w:cs="黑体"/>
                <w:b w:val="0"/>
                <w:bCs w:val="0"/>
                <w:i w:val="0"/>
                <w:snapToGrid w:val="0"/>
                <w:color w:val="000000"/>
                <w:kern w:val="0"/>
                <w:sz w:val="18"/>
                <w:szCs w:val="18"/>
                <w:u w:val="none"/>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元/平方米</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万元/亩</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元/平方米</w:t>
            </w:r>
          </w:p>
        </w:tc>
        <w:tc>
          <w:tcPr>
            <w:tcW w:w="8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万元/亩</w:t>
            </w: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元/平方米</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万元/亩</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元/平方米</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万元/亩</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元/平方米</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万元/亩</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元/平方米</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18"/>
                <w:szCs w:val="18"/>
                <w:u w:val="none"/>
              </w:rPr>
            </w:pPr>
            <w:r>
              <w:rPr>
                <w:rFonts w:hint="eastAsia" w:ascii="黑体" w:hAnsi="黑体" w:eastAsia="黑体" w:cs="黑体"/>
                <w:b w:val="0"/>
                <w:bCs w:val="0"/>
                <w:i w:val="0"/>
                <w:snapToGrid w:val="0"/>
                <w:color w:val="000000"/>
                <w:kern w:val="0"/>
                <w:sz w:val="18"/>
                <w:szCs w:val="18"/>
                <w:u w:val="none"/>
                <w:lang w:val="en-US" w:eastAsia="zh-CN" w:bidi="ar"/>
              </w:rPr>
              <w:t>万元/亩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城关镇（中心城区内）</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345.00</w:t>
            </w:r>
          </w:p>
        </w:tc>
        <w:tc>
          <w:tcPr>
            <w:tcW w:w="8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23.00</w:t>
            </w: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300.00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20.00</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城关镇（中心城区外）</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250.00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16.67</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232.00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15.47</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来集镇（中心城区内）</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300.00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20.00</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来集镇（中心城区外）</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250.00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16.67</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232.00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15.47</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215.00</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14.33</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米村镇（中心城区内）</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420.00</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28.00</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345.00</w:t>
            </w:r>
          </w:p>
        </w:tc>
        <w:tc>
          <w:tcPr>
            <w:tcW w:w="8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23.00</w:t>
            </w: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300.00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20.00</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米村镇（中心城区外）</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250.00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16.67</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232.00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15.47</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215.00</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14.33</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200.00</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牛店镇（中心城区内）</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300.00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20.00</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牛店镇（中心城区外）</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250.00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16.67</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232.00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15.47</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215.00</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14.33</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200.00</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青屏街办事处（中心城区内）</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420.00</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28.00</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345.00</w:t>
            </w:r>
          </w:p>
        </w:tc>
        <w:tc>
          <w:tcPr>
            <w:tcW w:w="8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23.00</w:t>
            </w: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西大街办事处（中心城区内）</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420.00</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28.00</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345.00</w:t>
            </w:r>
          </w:p>
        </w:tc>
        <w:tc>
          <w:tcPr>
            <w:tcW w:w="8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23.00</w:t>
            </w: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300.00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20.00</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新华路办事处（中心城区内）</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420.00</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28.00</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345.00</w:t>
            </w:r>
          </w:p>
        </w:tc>
        <w:tc>
          <w:tcPr>
            <w:tcW w:w="8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23.00</w:t>
            </w: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300.00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20.00</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新华路办事处（中心城区外）</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250.00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16.67</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袁庄乡（中心城区内）</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345.00</w:t>
            </w:r>
          </w:p>
        </w:tc>
        <w:tc>
          <w:tcPr>
            <w:tcW w:w="8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23.00</w:t>
            </w: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300.00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20.00</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袁庄乡（中心城区外）</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232.00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15.47</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215.00</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14.33</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200.00</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岳村镇（中心城区内）</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345.00</w:t>
            </w:r>
          </w:p>
        </w:tc>
        <w:tc>
          <w:tcPr>
            <w:tcW w:w="8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23.00</w:t>
            </w: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300.00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20.00</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岳村镇（中心城区外）</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250.00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16.67</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232.00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15.47</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215.00</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14.33</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白寨镇（中心城区外）</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250.00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16.67</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232.00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15.47</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215.00</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14.33</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200.00</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超化镇（中心城区外）</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250.00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16.67</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232.00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15.47</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215.00</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14.33</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200.00</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大隗镇（中心城区外）</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250.00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16.67</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232.00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15.47</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215.00</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14.33</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200.00</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苟堂镇（中心城区外）</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232.00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15.47</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215.00</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14.33</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200.00</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刘寨镇（中心城区外）</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270.00</w:t>
            </w:r>
          </w:p>
        </w:tc>
        <w:tc>
          <w:tcPr>
            <w:tcW w:w="8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18.00</w:t>
            </w: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250.00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16.67</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232.00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15.47</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215.00</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14.33</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平陌镇（中心城区外）</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250.00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16.67</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232.00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15.47</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215.00</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14.33</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200.00</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曲梁镇（中心城区外）</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295.00</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19.67</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270.00</w:t>
            </w:r>
          </w:p>
        </w:tc>
        <w:tc>
          <w:tcPr>
            <w:tcW w:w="8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18.00</w:t>
            </w: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250.00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16.67</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232.00</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15.47</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215.00</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14.33</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exact"/>
          <w:jc w:val="center"/>
        </w:trPr>
        <w:tc>
          <w:tcPr>
            <w:tcW w:w="2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伏羲山管委会（中心城区外）</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w:t>
            </w:r>
          </w:p>
        </w:tc>
        <w:tc>
          <w:tcPr>
            <w:tcW w:w="9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215.00</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14.33</w:t>
            </w:r>
          </w:p>
        </w:tc>
        <w:tc>
          <w:tcPr>
            <w:tcW w:w="8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200.00</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18"/>
                <w:szCs w:val="18"/>
                <w:u w:val="none"/>
              </w:rPr>
            </w:pPr>
            <w:r>
              <w:rPr>
                <w:rFonts w:hint="default" w:ascii="Times New Roman" w:hAnsi="Times New Roman" w:eastAsia="仿宋_GB2312" w:cs="Times New Roman"/>
                <w:b w:val="0"/>
                <w:bCs w:val="0"/>
                <w:i w:val="0"/>
                <w:snapToGrid w:val="0"/>
                <w:color w:val="000000"/>
                <w:kern w:val="0"/>
                <w:sz w:val="18"/>
                <w:szCs w:val="18"/>
                <w:u w:val="none"/>
                <w:lang w:val="en-US" w:eastAsia="zh-CN" w:bidi="ar"/>
              </w:rPr>
              <w:t>13.33</w:t>
            </w:r>
          </w:p>
        </w:tc>
      </w:tr>
    </w:tbl>
    <w:p>
      <w:pPr>
        <w:pStyle w:val="12"/>
        <w:widowControl/>
        <w:spacing w:beforeAutospacing="0" w:afterAutospacing="0" w:line="420" w:lineRule="atLeast"/>
        <w:ind w:firstLine="420"/>
        <w:jc w:val="center"/>
        <w:rPr>
          <w:rFonts w:hint="eastAsia" w:ascii="宋体" w:hAnsi="宋体" w:cs="宋体"/>
          <w:b w:val="0"/>
          <w:bCs w:val="0"/>
          <w:snapToGrid w:val="0"/>
          <w:color w:val="000000"/>
          <w:kern w:val="0"/>
          <w:sz w:val="28"/>
          <w:szCs w:val="28"/>
          <w:shd w:val="clear" w:color="080000" w:fill="FFFFFF"/>
          <w:lang w:eastAsia="zh-CN"/>
        </w:rPr>
        <w:sectPr>
          <w:pgSz w:w="16838" w:h="11906" w:orient="landscape"/>
          <w:pgMar w:top="1587" w:right="2098" w:bottom="1474" w:left="1984" w:header="0" w:footer="1701" w:gutter="0"/>
          <w:pgNumType w:fmt="decimal"/>
          <w:cols w:space="0" w:num="1"/>
          <w:rtlGutter w:val="0"/>
          <w:docGrid w:type="linesAndChars" w:linePitch="589" w:charSpace="-2341"/>
        </w:sectPr>
      </w:pP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457" w:firstLineChars="148"/>
        <w:jc w:val="both"/>
        <w:textAlignment w:val="auto"/>
        <w:rPr>
          <w:rFonts w:hint="eastAsia" w:ascii="黑体" w:hAnsi="黑体" w:eastAsia="黑体" w:cs="黑体"/>
          <w:b w:val="0"/>
          <w:bCs w:val="0"/>
          <w:snapToGrid w:val="0"/>
          <w:color w:val="000000"/>
          <w:kern w:val="0"/>
          <w:sz w:val="32"/>
          <w:szCs w:val="32"/>
          <w:shd w:val="clear" w:color="080000" w:fill="FFFFFF"/>
          <w:lang w:val="en-US" w:eastAsia="zh-CN"/>
        </w:rPr>
      </w:pPr>
      <w:r>
        <w:rPr>
          <w:rFonts w:hint="eastAsia" w:ascii="黑体" w:hAnsi="黑体" w:eastAsia="黑体" w:cs="黑体"/>
          <w:b w:val="0"/>
          <w:bCs w:val="0"/>
          <w:snapToGrid w:val="0"/>
          <w:color w:val="000000"/>
          <w:kern w:val="0"/>
          <w:sz w:val="32"/>
          <w:szCs w:val="32"/>
          <w:shd w:val="clear" w:color="080000" w:fill="FFFFFF"/>
          <w:lang w:val="en-US" w:eastAsia="zh-CN"/>
        </w:rPr>
        <w:t>五、新密市集体耕地基准地价成果表（乡镇）</w:t>
      </w:r>
    </w:p>
    <w:tbl>
      <w:tblPr>
        <w:tblStyle w:val="13"/>
        <w:tblW w:w="910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691"/>
        <w:gridCol w:w="1670"/>
        <w:gridCol w:w="1060"/>
        <w:gridCol w:w="821"/>
        <w:gridCol w:w="1116"/>
        <w:gridCol w:w="863"/>
        <w:gridCol w:w="1060"/>
        <w:gridCol w:w="8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336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乡镇名称</w:t>
            </w:r>
          </w:p>
        </w:tc>
        <w:tc>
          <w:tcPr>
            <w:tcW w:w="188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一级</w:t>
            </w:r>
          </w:p>
        </w:tc>
        <w:tc>
          <w:tcPr>
            <w:tcW w:w="197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二级</w:t>
            </w:r>
          </w:p>
        </w:tc>
        <w:tc>
          <w:tcPr>
            <w:tcW w:w="188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三级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336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黑体" w:eastAsia="黑体" w:cs="黑体"/>
                <w:b w:val="0"/>
                <w:bCs w:val="0"/>
                <w:i w:val="0"/>
                <w:snapToGrid w:val="0"/>
                <w:color w:val="000000"/>
                <w:kern w:val="0"/>
                <w:sz w:val="21"/>
                <w:szCs w:val="21"/>
                <w:u w:val="none"/>
              </w:rPr>
            </w:pP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元/平方米</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万元/亩</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元/平方米</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万元/亩</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元/平方米</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万元/亩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白寨镇</w:t>
            </w: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26</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1.73</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20</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20</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1.33</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15</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超化镇</w:t>
            </w: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26</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1.73</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20</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20</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1.33</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15</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城关镇</w:t>
            </w: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2.27</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26</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1.73</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26</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1.73</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20</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1.33</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大隗镇</w:t>
            </w: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2.27</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26</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1.73</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26</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1.73</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20</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1.33</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苟堂镇</w:t>
            </w: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26</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1.73</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20</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20</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1.33</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15</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伏羲山管委会</w:t>
            </w: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20</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15</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来集镇</w:t>
            </w: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2.27</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26</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1.73</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26</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1.73</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20</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1.33</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刘寨镇</w:t>
            </w: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2.27</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26</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1.73</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26</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1.73</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20</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1.33</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米村镇</w:t>
            </w: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2.27</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26</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1.73</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20</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26</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1.73</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20</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1.33</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15</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牛店镇</w:t>
            </w: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26</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1.73</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20</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20</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1.33</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15</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平陌镇</w:t>
            </w: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26</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1.73</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20</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20</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1.33</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15</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青屏街办事处</w:t>
            </w: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2.27</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26</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1.73</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曲梁镇</w:t>
            </w: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2.27</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26</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1.73</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西大街办事处</w:t>
            </w: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2.27</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26</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1.73</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26</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1.73</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20</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1.33</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新华路街办事处</w:t>
            </w: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2.27</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26</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1.73</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袁庄乡</w:t>
            </w: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2.27</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26</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1.73</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20</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26</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1.73</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20</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1.33</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15</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岳村镇</w:t>
            </w: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2.27</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26</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1.73</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6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26</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1.73</w:t>
            </w:r>
          </w:p>
        </w:tc>
        <w:tc>
          <w:tcPr>
            <w:tcW w:w="11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20</w:t>
            </w:r>
          </w:p>
        </w:tc>
        <w:tc>
          <w:tcPr>
            <w:tcW w:w="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1.33</w:t>
            </w:r>
          </w:p>
        </w:tc>
        <w:tc>
          <w:tcPr>
            <w:tcW w:w="10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bl>
    <w:p>
      <w:pPr>
        <w:pStyle w:val="12"/>
        <w:widowControl/>
        <w:spacing w:beforeAutospacing="0" w:afterAutospacing="0" w:line="420" w:lineRule="atLeast"/>
        <w:ind w:firstLine="420"/>
        <w:jc w:val="center"/>
        <w:rPr>
          <w:rFonts w:hint="eastAsia" w:ascii="宋体" w:hAnsi="宋体" w:cs="宋体"/>
          <w:b w:val="0"/>
          <w:bCs w:val="0"/>
          <w:snapToGrid w:val="0"/>
          <w:color w:val="000000"/>
          <w:kern w:val="0"/>
          <w:sz w:val="28"/>
          <w:szCs w:val="28"/>
          <w:shd w:val="clear" w:color="080000" w:fill="FFFFFF"/>
        </w:rPr>
        <w:sectPr>
          <w:pgSz w:w="11906" w:h="16838"/>
          <w:pgMar w:top="2098" w:right="1474" w:bottom="1984" w:left="1587" w:header="0" w:footer="1701" w:gutter="0"/>
          <w:pgNumType w:fmt="decimal"/>
          <w:cols w:space="0" w:num="1"/>
          <w:rtlGutter w:val="0"/>
          <w:docGrid w:type="linesAndChars" w:linePitch="589" w:charSpace="-2341"/>
        </w:sectPr>
      </w:pP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457" w:firstLineChars="148"/>
        <w:jc w:val="both"/>
        <w:textAlignment w:val="auto"/>
        <w:rPr>
          <w:rFonts w:hint="eastAsia" w:ascii="黑体" w:hAnsi="黑体" w:eastAsia="黑体" w:cs="黑体"/>
          <w:b w:val="0"/>
          <w:bCs w:val="0"/>
          <w:snapToGrid w:val="0"/>
          <w:color w:val="000000"/>
          <w:kern w:val="0"/>
          <w:sz w:val="32"/>
          <w:szCs w:val="32"/>
          <w:shd w:val="clear" w:color="080000" w:fill="FFFFFF"/>
          <w:lang w:val="en-US" w:eastAsia="zh-CN"/>
        </w:rPr>
      </w:pPr>
      <w:r>
        <w:rPr>
          <w:rFonts w:hint="eastAsia" w:ascii="黑体" w:hAnsi="黑体" w:eastAsia="黑体" w:cs="黑体"/>
          <w:b w:val="0"/>
          <w:bCs w:val="0"/>
          <w:snapToGrid w:val="0"/>
          <w:color w:val="000000"/>
          <w:kern w:val="0"/>
          <w:sz w:val="32"/>
          <w:szCs w:val="32"/>
          <w:shd w:val="clear" w:color="080000" w:fill="FFFFFF"/>
          <w:lang w:val="en-US" w:eastAsia="zh-CN"/>
        </w:rPr>
        <w:t>六、新密市集体园地基准地价成果表（乡镇）</w:t>
      </w:r>
    </w:p>
    <w:tbl>
      <w:tblPr>
        <w:tblStyle w:val="13"/>
        <w:tblW w:w="910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676"/>
        <w:gridCol w:w="1838"/>
        <w:gridCol w:w="939"/>
        <w:gridCol w:w="727"/>
        <w:gridCol w:w="1106"/>
        <w:gridCol w:w="855"/>
        <w:gridCol w:w="1105"/>
        <w:gridCol w:w="8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exact"/>
          <w:jc w:val="center"/>
        </w:trPr>
        <w:tc>
          <w:tcPr>
            <w:tcW w:w="351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乡镇名称</w:t>
            </w:r>
          </w:p>
        </w:tc>
        <w:tc>
          <w:tcPr>
            <w:tcW w:w="16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一级</w:t>
            </w:r>
          </w:p>
        </w:tc>
        <w:tc>
          <w:tcPr>
            <w:tcW w:w="196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二级</w:t>
            </w:r>
          </w:p>
        </w:tc>
        <w:tc>
          <w:tcPr>
            <w:tcW w:w="196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三级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exact"/>
          <w:jc w:val="center"/>
        </w:trPr>
        <w:tc>
          <w:tcPr>
            <w:tcW w:w="351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黑体" w:eastAsia="黑体" w:cs="黑体"/>
                <w:b w:val="0"/>
                <w:bCs w:val="0"/>
                <w:i w:val="0"/>
                <w:snapToGrid w:val="0"/>
                <w:color w:val="000000"/>
                <w:kern w:val="0"/>
                <w:sz w:val="21"/>
                <w:szCs w:val="21"/>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元/平方米</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万元/亩</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元/平方米</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万元/亩</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元/平方米</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万元/亩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exac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白寨镇</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41</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2.73</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exac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29</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1.93</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24</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exac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超化镇</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41</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2.73</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exac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29</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1.93</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24</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exac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城关镇</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48</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3.20</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41</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2.73</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exac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37</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2.47</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29</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1.93</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exac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大隗镇</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41</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2.73</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exac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29</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1.93</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24</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exac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苟堂镇</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41</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2.73</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exac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29</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1.93</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24</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exac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伏羲山管委会</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exac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24</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exac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来集镇</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48</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3.20</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41</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2.73</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exac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37</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2.47</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29</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1.93</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2" w:hRule="exac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刘寨镇</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41</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2.73</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15" w:hRule="exac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29</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1.93</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8" w:hRule="exac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米村镇</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41</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2.73</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1" w:hRule="exac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29</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1.93</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24</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83" w:hRule="exac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牛店镇</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41</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2.73</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exac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29</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1.93</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24</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exac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平陌镇</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41</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2.73</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exac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29</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1.93</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24</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exac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青屏街办事处</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48</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3.20</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exac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37</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2.47</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exac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曲梁镇</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48</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3.20</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41</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2.73</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exac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37</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2.47</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29</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1.93</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exac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西大街办事处</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48</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3.20</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exac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37</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2.47</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exac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新华路办事处</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48</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3.20</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exac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37</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2.47</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exac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袁庄乡</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48</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3.20</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41</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2.73</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exac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37</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2.47</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29</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1.93</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24</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exac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岳村镇</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48</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3.20</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41</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2.73</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exac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9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37</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2.47</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29</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1.93</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bl>
    <w:p>
      <w:pPr>
        <w:pStyle w:val="12"/>
        <w:widowControl/>
        <w:spacing w:beforeAutospacing="0" w:afterAutospacing="0" w:line="420" w:lineRule="atLeast"/>
        <w:jc w:val="both"/>
        <w:rPr>
          <w:rFonts w:hint="eastAsia" w:ascii="宋体" w:hAnsi="宋体" w:cs="宋体"/>
          <w:b w:val="0"/>
          <w:bCs w:val="0"/>
          <w:snapToGrid w:val="0"/>
          <w:color w:val="000000"/>
          <w:kern w:val="0"/>
          <w:sz w:val="28"/>
          <w:szCs w:val="28"/>
          <w:shd w:val="clear" w:color="080000" w:fill="FFFFFF"/>
          <w:lang w:eastAsia="zh-CN"/>
        </w:rPr>
      </w:pPr>
    </w:p>
    <w:p>
      <w:pPr>
        <w:pStyle w:val="12"/>
        <w:widowControl/>
        <w:spacing w:beforeAutospacing="0" w:afterAutospacing="0" w:line="420" w:lineRule="atLeast"/>
        <w:ind w:firstLine="420"/>
        <w:jc w:val="center"/>
        <w:rPr>
          <w:rFonts w:hint="eastAsia" w:ascii="方正小标宋简体" w:hAnsi="方正小标宋简体" w:eastAsia="方正小标宋简体" w:cs="方正小标宋简体"/>
          <w:b w:val="0"/>
          <w:bCs w:val="0"/>
          <w:snapToGrid w:val="0"/>
          <w:color w:val="000000"/>
          <w:kern w:val="0"/>
          <w:sz w:val="28"/>
          <w:szCs w:val="28"/>
          <w:shd w:val="clear" w:color="080000" w:fill="FFFFFF"/>
        </w:rPr>
      </w:pPr>
    </w:p>
    <w:p>
      <w:pPr>
        <w:pStyle w:val="12"/>
        <w:widowControl/>
        <w:spacing w:beforeAutospacing="0" w:afterAutospacing="0" w:line="420" w:lineRule="atLeast"/>
        <w:ind w:firstLine="420"/>
        <w:jc w:val="center"/>
        <w:rPr>
          <w:rFonts w:hint="eastAsia" w:ascii="方正小标宋简体" w:hAnsi="方正小标宋简体" w:eastAsia="方正小标宋简体" w:cs="方正小标宋简体"/>
          <w:b w:val="0"/>
          <w:bCs w:val="0"/>
          <w:snapToGrid w:val="0"/>
          <w:color w:val="000000"/>
          <w:kern w:val="0"/>
          <w:sz w:val="28"/>
          <w:szCs w:val="28"/>
          <w:shd w:val="clear" w:color="080000" w:fill="FFFFFF"/>
        </w:rPr>
      </w:pPr>
    </w:p>
    <w:p>
      <w:pPr>
        <w:pStyle w:val="12"/>
        <w:widowControl/>
        <w:spacing w:beforeAutospacing="0" w:afterAutospacing="0" w:line="420" w:lineRule="atLeast"/>
        <w:ind w:firstLine="420"/>
        <w:jc w:val="center"/>
        <w:rPr>
          <w:rFonts w:hint="eastAsia" w:ascii="方正小标宋简体" w:hAnsi="方正小标宋简体" w:eastAsia="方正小标宋简体" w:cs="方正小标宋简体"/>
          <w:b w:val="0"/>
          <w:bCs w:val="0"/>
          <w:snapToGrid w:val="0"/>
          <w:color w:val="000000"/>
          <w:kern w:val="0"/>
          <w:sz w:val="28"/>
          <w:szCs w:val="28"/>
          <w:shd w:val="clear" w:color="080000" w:fill="FFFFFF"/>
        </w:rPr>
      </w:pPr>
    </w:p>
    <w:p>
      <w:pPr>
        <w:pStyle w:val="12"/>
        <w:widowControl/>
        <w:spacing w:beforeAutospacing="0" w:afterAutospacing="0" w:line="420" w:lineRule="atLeast"/>
        <w:ind w:firstLine="420"/>
        <w:jc w:val="center"/>
        <w:rPr>
          <w:rFonts w:hint="eastAsia" w:ascii="方正小标宋简体" w:hAnsi="方正小标宋简体" w:eastAsia="方正小标宋简体" w:cs="方正小标宋简体"/>
          <w:b w:val="0"/>
          <w:bCs w:val="0"/>
          <w:snapToGrid w:val="0"/>
          <w:color w:val="000000"/>
          <w:kern w:val="0"/>
          <w:sz w:val="28"/>
          <w:szCs w:val="28"/>
          <w:shd w:val="clear" w:color="080000" w:fill="FFFFFF"/>
        </w:rPr>
      </w:pPr>
    </w:p>
    <w:p>
      <w:pPr>
        <w:pStyle w:val="12"/>
        <w:widowControl/>
        <w:spacing w:beforeAutospacing="0" w:afterAutospacing="0" w:line="420" w:lineRule="atLeast"/>
        <w:ind w:firstLine="420"/>
        <w:jc w:val="center"/>
        <w:rPr>
          <w:rFonts w:hint="eastAsia" w:ascii="方正小标宋简体" w:hAnsi="方正小标宋简体" w:eastAsia="方正小标宋简体" w:cs="方正小标宋简体"/>
          <w:b w:val="0"/>
          <w:bCs w:val="0"/>
          <w:snapToGrid w:val="0"/>
          <w:color w:val="000000"/>
          <w:kern w:val="0"/>
          <w:sz w:val="28"/>
          <w:szCs w:val="28"/>
          <w:shd w:val="clear" w:color="080000" w:fill="FFFFFF"/>
        </w:rPr>
      </w:pP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457" w:firstLineChars="148"/>
        <w:jc w:val="both"/>
        <w:textAlignment w:val="auto"/>
        <w:rPr>
          <w:rFonts w:hint="eastAsia" w:ascii="黑体" w:hAnsi="黑体" w:eastAsia="黑体" w:cs="黑体"/>
          <w:b w:val="0"/>
          <w:bCs w:val="0"/>
          <w:snapToGrid w:val="0"/>
          <w:color w:val="000000"/>
          <w:kern w:val="0"/>
          <w:sz w:val="32"/>
          <w:szCs w:val="32"/>
          <w:shd w:val="clear" w:color="080000" w:fill="FFFFFF"/>
          <w:lang w:val="en-US" w:eastAsia="zh-CN"/>
        </w:rPr>
      </w:pPr>
      <w:r>
        <w:rPr>
          <w:rFonts w:hint="eastAsia" w:ascii="黑体" w:hAnsi="黑体" w:eastAsia="黑体" w:cs="黑体"/>
          <w:b w:val="0"/>
          <w:bCs w:val="0"/>
          <w:snapToGrid w:val="0"/>
          <w:color w:val="000000"/>
          <w:kern w:val="0"/>
          <w:sz w:val="32"/>
          <w:szCs w:val="32"/>
          <w:shd w:val="clear" w:color="080000" w:fill="FFFFFF"/>
          <w:lang w:val="en-US" w:eastAsia="zh-CN"/>
        </w:rPr>
        <w:t>七、新密市集体林地基准地价成果表（乡镇）</w:t>
      </w:r>
    </w:p>
    <w:tbl>
      <w:tblPr>
        <w:tblStyle w:val="13"/>
        <w:tblW w:w="910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676"/>
        <w:gridCol w:w="1826"/>
        <w:gridCol w:w="1170"/>
        <w:gridCol w:w="904"/>
        <w:gridCol w:w="973"/>
        <w:gridCol w:w="754"/>
        <w:gridCol w:w="1013"/>
        <w:gridCol w:w="7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350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乡镇名称</w:t>
            </w:r>
          </w:p>
        </w:tc>
        <w:tc>
          <w:tcPr>
            <w:tcW w:w="207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bottom"/>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一级</w:t>
            </w:r>
          </w:p>
        </w:tc>
        <w:tc>
          <w:tcPr>
            <w:tcW w:w="172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bottom"/>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二级</w:t>
            </w:r>
          </w:p>
        </w:tc>
        <w:tc>
          <w:tcPr>
            <w:tcW w:w="179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bottom"/>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三级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350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rPr>
                <w:rFonts w:hint="eastAsia" w:ascii="黑体" w:hAnsi="黑体" w:eastAsia="黑体" w:cs="黑体"/>
                <w:b w:val="0"/>
                <w:bCs w:val="0"/>
                <w:i w:val="0"/>
                <w:snapToGrid w:val="0"/>
                <w:color w:val="000000"/>
                <w:kern w:val="0"/>
                <w:sz w:val="21"/>
                <w:szCs w:val="21"/>
                <w:u w:val="none"/>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元/平方米</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万元/亩</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元/平方米</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万元/亩</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元/平方米</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万元/亩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9" w:hRule="atLeas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白寨镇</w:t>
            </w: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21</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1.40</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16</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6" w:hRule="atLeas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14</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0.93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11</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超化镇</w:t>
            </w: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27</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1.80</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21</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1.40</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16</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19</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1.27</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14</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0.93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11</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城关镇</w:t>
            </w: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27</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1.80</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19</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1.27</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大隗镇</w:t>
            </w: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21</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1.40</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16</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14</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0.93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11</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苟堂镇</w:t>
            </w: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16</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11</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5" w:hRule="atLeas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伏羲山管委会</w:t>
            </w: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16</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97" w:hRule="atLeas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11</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来集镇</w:t>
            </w: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27</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1.80</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21</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1.40</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19</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1.27</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14</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0.93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刘寨镇</w:t>
            </w: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27</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1.80</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21</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1.40</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16</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19</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1.27</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14</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0.93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11</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米村镇</w:t>
            </w: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21</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1.40</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16</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14</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0.93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11</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牛店镇</w:t>
            </w: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21</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1.40</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16</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14</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0.93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11</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平陌镇</w:t>
            </w: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27</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1.80</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21</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1.40</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19</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1.27</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14</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0.93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青屏街办事处</w:t>
            </w: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27</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1.80</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19</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1.27</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曲梁镇</w:t>
            </w: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27</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1.80</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21</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1.40</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19</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1.27</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14</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0.93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西大街办事处</w:t>
            </w: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27</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1.80</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19</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1.27</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新华路办事处</w:t>
            </w: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27</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1.80</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19</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1.27</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袁庄乡</w:t>
            </w: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27</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1.80</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21</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1.40</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16</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19</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1.27</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14</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0.93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11</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岳村镇</w:t>
            </w: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27</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1.80</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21</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1.40</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jc w:val="center"/>
        </w:trPr>
        <w:tc>
          <w:tcPr>
            <w:tcW w:w="16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19</w:t>
            </w:r>
          </w:p>
        </w:tc>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1.27</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14</w:t>
            </w:r>
          </w:p>
        </w:tc>
        <w:tc>
          <w:tcPr>
            <w:tcW w:w="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0.93</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bl>
    <w:p>
      <w:pPr>
        <w:pStyle w:val="12"/>
        <w:widowControl/>
        <w:spacing w:beforeAutospacing="0" w:afterAutospacing="0" w:line="420" w:lineRule="atLeast"/>
        <w:ind w:firstLine="420"/>
        <w:jc w:val="center"/>
        <w:rPr>
          <w:rFonts w:hint="eastAsia" w:ascii="宋体" w:hAnsi="宋体" w:cs="宋体"/>
          <w:b w:val="0"/>
          <w:bCs w:val="0"/>
          <w:snapToGrid w:val="0"/>
          <w:color w:val="000000"/>
          <w:kern w:val="0"/>
          <w:sz w:val="28"/>
          <w:szCs w:val="28"/>
          <w:shd w:val="clear" w:color="080000" w:fill="FFFFFF"/>
          <w:lang w:eastAsia="zh-CN"/>
        </w:rPr>
      </w:pPr>
    </w:p>
    <w:p>
      <w:pPr>
        <w:pStyle w:val="12"/>
        <w:widowControl/>
        <w:spacing w:beforeAutospacing="0" w:afterAutospacing="0" w:line="420" w:lineRule="atLeast"/>
        <w:ind w:firstLine="420"/>
        <w:jc w:val="center"/>
        <w:rPr>
          <w:rFonts w:hint="eastAsia" w:ascii="方正小标宋简体" w:hAnsi="方正小标宋简体" w:eastAsia="方正小标宋简体" w:cs="方正小标宋简体"/>
          <w:b w:val="0"/>
          <w:bCs w:val="0"/>
          <w:snapToGrid w:val="0"/>
          <w:color w:val="000000"/>
          <w:kern w:val="0"/>
          <w:sz w:val="28"/>
          <w:szCs w:val="28"/>
          <w:shd w:val="clear" w:color="080000" w:fill="FFFFFF"/>
        </w:rPr>
      </w:pPr>
    </w:p>
    <w:p>
      <w:pPr>
        <w:pStyle w:val="12"/>
        <w:widowControl/>
        <w:spacing w:beforeAutospacing="0" w:afterAutospacing="0" w:line="420" w:lineRule="atLeast"/>
        <w:ind w:firstLine="420"/>
        <w:jc w:val="center"/>
        <w:rPr>
          <w:rFonts w:hint="eastAsia" w:ascii="方正小标宋简体" w:hAnsi="方正小标宋简体" w:eastAsia="方正小标宋简体" w:cs="方正小标宋简体"/>
          <w:b w:val="0"/>
          <w:bCs w:val="0"/>
          <w:snapToGrid w:val="0"/>
          <w:color w:val="000000"/>
          <w:kern w:val="0"/>
          <w:sz w:val="28"/>
          <w:szCs w:val="28"/>
          <w:shd w:val="clear" w:color="080000" w:fill="FFFFFF"/>
        </w:rPr>
      </w:pP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457" w:firstLineChars="148"/>
        <w:jc w:val="both"/>
        <w:textAlignment w:val="auto"/>
        <w:rPr>
          <w:rFonts w:hint="eastAsia" w:ascii="黑体" w:hAnsi="黑体" w:eastAsia="黑体" w:cs="黑体"/>
          <w:b w:val="0"/>
          <w:bCs w:val="0"/>
          <w:snapToGrid w:val="0"/>
          <w:color w:val="000000"/>
          <w:kern w:val="0"/>
          <w:sz w:val="32"/>
          <w:szCs w:val="32"/>
          <w:shd w:val="clear" w:color="080000" w:fill="FFFFFF"/>
          <w:lang w:val="en-US" w:eastAsia="zh-CN"/>
        </w:rPr>
      </w:pPr>
      <w:r>
        <w:rPr>
          <w:rFonts w:hint="eastAsia" w:ascii="黑体" w:hAnsi="黑体" w:eastAsia="黑体" w:cs="黑体"/>
          <w:b w:val="0"/>
          <w:bCs w:val="0"/>
          <w:snapToGrid w:val="0"/>
          <w:color w:val="000000"/>
          <w:kern w:val="0"/>
          <w:sz w:val="32"/>
          <w:szCs w:val="32"/>
          <w:shd w:val="clear" w:color="080000" w:fill="FFFFFF"/>
          <w:lang w:val="en-US" w:eastAsia="zh-CN"/>
        </w:rPr>
        <w:t>八、新密市集体设施农用地基准地价成果表（乡镇）</w:t>
      </w:r>
    </w:p>
    <w:tbl>
      <w:tblPr>
        <w:tblStyle w:val="13"/>
        <w:tblW w:w="910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706"/>
        <w:gridCol w:w="2071"/>
        <w:gridCol w:w="1127"/>
        <w:gridCol w:w="871"/>
        <w:gridCol w:w="938"/>
        <w:gridCol w:w="726"/>
        <w:gridCol w:w="937"/>
        <w:gridCol w:w="7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377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乡镇名称</w:t>
            </w:r>
          </w:p>
        </w:tc>
        <w:tc>
          <w:tcPr>
            <w:tcW w:w="199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bottom"/>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一级</w:t>
            </w:r>
          </w:p>
        </w:tc>
        <w:tc>
          <w:tcPr>
            <w:tcW w:w="1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bottom"/>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二级</w:t>
            </w:r>
          </w:p>
        </w:tc>
        <w:tc>
          <w:tcPr>
            <w:tcW w:w="16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bottom"/>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三级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377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rPr>
                <w:rFonts w:hint="eastAsia" w:ascii="黑体" w:hAnsi="黑体" w:eastAsia="黑体" w:cs="黑体"/>
                <w:b w:val="0"/>
                <w:bCs w:val="0"/>
                <w:i w:val="0"/>
                <w:snapToGrid w:val="0"/>
                <w:color w:val="000000"/>
                <w:kern w:val="0"/>
                <w:sz w:val="21"/>
                <w:szCs w:val="21"/>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元/</w:t>
            </w:r>
            <w:r>
              <w:rPr>
                <w:rStyle w:val="24"/>
                <w:rFonts w:hint="eastAsia" w:ascii="黑体" w:hAnsi="黑体" w:eastAsia="黑体" w:cs="黑体"/>
                <w:b w:val="0"/>
                <w:bCs w:val="0"/>
                <w:snapToGrid w:val="0"/>
                <w:kern w:val="0"/>
                <w:sz w:val="21"/>
                <w:szCs w:val="21"/>
                <w:lang w:val="en-US" w:eastAsia="zh-CN" w:bidi="ar"/>
              </w:rPr>
              <w:t>平方米</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万元/</w:t>
            </w:r>
            <w:r>
              <w:rPr>
                <w:rStyle w:val="24"/>
                <w:rFonts w:hint="eastAsia" w:ascii="黑体" w:hAnsi="黑体" w:eastAsia="黑体" w:cs="黑体"/>
                <w:b w:val="0"/>
                <w:bCs w:val="0"/>
                <w:snapToGrid w:val="0"/>
                <w:kern w:val="0"/>
                <w:sz w:val="21"/>
                <w:szCs w:val="21"/>
                <w:lang w:val="en-US" w:eastAsia="zh-CN" w:bidi="ar"/>
              </w:rPr>
              <w:t>亩</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元/</w:t>
            </w:r>
            <w:r>
              <w:rPr>
                <w:rStyle w:val="24"/>
                <w:rFonts w:hint="eastAsia" w:ascii="黑体" w:hAnsi="黑体" w:eastAsia="黑体" w:cs="黑体"/>
                <w:b w:val="0"/>
                <w:bCs w:val="0"/>
                <w:snapToGrid w:val="0"/>
                <w:kern w:val="0"/>
                <w:sz w:val="21"/>
                <w:szCs w:val="21"/>
                <w:lang w:val="en-US" w:eastAsia="zh-CN" w:bidi="ar"/>
              </w:rPr>
              <w:t>平方米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万元/</w:t>
            </w:r>
            <w:r>
              <w:rPr>
                <w:rStyle w:val="24"/>
                <w:rFonts w:hint="eastAsia" w:ascii="黑体" w:hAnsi="黑体" w:eastAsia="黑体" w:cs="黑体"/>
                <w:b w:val="0"/>
                <w:bCs w:val="0"/>
                <w:snapToGrid w:val="0"/>
                <w:kern w:val="0"/>
                <w:sz w:val="21"/>
                <w:szCs w:val="21"/>
                <w:lang w:val="en-US" w:eastAsia="zh-CN" w:bidi="ar"/>
              </w:rPr>
              <w:t>亩</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元/</w:t>
            </w:r>
            <w:r>
              <w:rPr>
                <w:rStyle w:val="24"/>
                <w:rFonts w:hint="eastAsia" w:ascii="黑体" w:hAnsi="黑体" w:eastAsia="黑体" w:cs="黑体"/>
                <w:b w:val="0"/>
                <w:bCs w:val="0"/>
                <w:snapToGrid w:val="0"/>
                <w:kern w:val="0"/>
                <w:sz w:val="21"/>
                <w:szCs w:val="21"/>
                <w:lang w:val="en-US" w:eastAsia="zh-CN" w:bidi="ar"/>
              </w:rPr>
              <w:t>平方米</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黑体" w:hAnsi="黑体" w:eastAsia="黑体" w:cs="黑体"/>
                <w:b w:val="0"/>
                <w:bCs w:val="0"/>
                <w:i w:val="0"/>
                <w:snapToGrid w:val="0"/>
                <w:color w:val="000000"/>
                <w:kern w:val="0"/>
                <w:sz w:val="21"/>
                <w:szCs w:val="21"/>
                <w:u w:val="none"/>
              </w:rPr>
            </w:pPr>
            <w:r>
              <w:rPr>
                <w:rFonts w:hint="eastAsia" w:ascii="黑体" w:hAnsi="黑体" w:eastAsia="黑体" w:cs="黑体"/>
                <w:b w:val="0"/>
                <w:bCs w:val="0"/>
                <w:i w:val="0"/>
                <w:snapToGrid w:val="0"/>
                <w:color w:val="000000"/>
                <w:kern w:val="0"/>
                <w:sz w:val="21"/>
                <w:szCs w:val="21"/>
                <w:u w:val="none"/>
                <w:lang w:val="en-US" w:eastAsia="zh-CN" w:bidi="ar"/>
              </w:rPr>
              <w:t>万元/</w:t>
            </w:r>
            <w:r>
              <w:rPr>
                <w:rStyle w:val="24"/>
                <w:rFonts w:hint="eastAsia" w:ascii="黑体" w:hAnsi="黑体" w:eastAsia="黑体" w:cs="黑体"/>
                <w:b w:val="0"/>
                <w:bCs w:val="0"/>
                <w:snapToGrid w:val="0"/>
                <w:kern w:val="0"/>
                <w:sz w:val="21"/>
                <w:szCs w:val="21"/>
                <w:lang w:val="en-US" w:eastAsia="zh-CN" w:bidi="ar"/>
              </w:rPr>
              <w:t>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7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白寨镇</w:t>
            </w: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51</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3.40</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43</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7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37</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2.47</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31</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7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超化镇</w:t>
            </w: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51</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3.40</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43</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7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37</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2.47</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31</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7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城关镇</w:t>
            </w: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62</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4.13</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51</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3.40</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7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47</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3.13</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37</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2.47</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7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大隗镇</w:t>
            </w: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51</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3.40</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43</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7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37</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2.47</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31</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7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苟堂镇</w:t>
            </w: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51</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3.40</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43</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7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37</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2.47</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31</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7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伏羲山管委会</w:t>
            </w: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43</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7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31</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3" w:hRule="atLeast"/>
          <w:jc w:val="center"/>
        </w:trPr>
        <w:tc>
          <w:tcPr>
            <w:tcW w:w="17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来集镇</w:t>
            </w: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62</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4.13</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51</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3.40</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0" w:hRule="atLeast"/>
          <w:jc w:val="center"/>
        </w:trPr>
        <w:tc>
          <w:tcPr>
            <w:tcW w:w="17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47</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3.13</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37</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2.47</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7" w:hRule="atLeast"/>
          <w:jc w:val="center"/>
        </w:trPr>
        <w:tc>
          <w:tcPr>
            <w:tcW w:w="17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刘寨镇</w:t>
            </w: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51</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3.40</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3" w:hRule="atLeast"/>
          <w:jc w:val="center"/>
        </w:trPr>
        <w:tc>
          <w:tcPr>
            <w:tcW w:w="17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37</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2.47</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7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米村镇</w:t>
            </w: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51</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3.40</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43</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7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37</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2.47</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31</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7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牛店镇</w:t>
            </w: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51</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3.40</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43</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7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37</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2.47</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31</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7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平陌镇</w:t>
            </w: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62</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4.13</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51</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3.40</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43</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7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47</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3.13</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37</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2.47</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31</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7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青屏街办事处</w:t>
            </w: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62</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4.13</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7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47</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3.13</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7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曲梁镇</w:t>
            </w: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62</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4.13</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51</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3.40</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7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47</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3.13</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37</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2.47</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7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西大街办事处</w:t>
            </w: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62</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4.13</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7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47</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3.13</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7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新华路办事处</w:t>
            </w: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62</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4.13</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7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47</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3.13</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7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袁庄乡</w:t>
            </w: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62</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4.13</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51</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3.40</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43</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7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47</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3.13</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37</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2.47</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31</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7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岳村镇</w:t>
            </w: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承包经营权价格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62</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4.13</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51</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3.40</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43</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17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val="0"/>
                <w:bCs w:val="0"/>
                <w:i w:val="0"/>
                <w:snapToGrid w:val="0"/>
                <w:color w:val="000000"/>
                <w:kern w:val="0"/>
                <w:sz w:val="21"/>
                <w:szCs w:val="21"/>
                <w:u w:val="none"/>
              </w:rPr>
            </w:pPr>
          </w:p>
        </w:tc>
        <w:tc>
          <w:tcPr>
            <w:tcW w:w="2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经营权价格</w:t>
            </w:r>
          </w:p>
        </w:tc>
        <w:tc>
          <w:tcPr>
            <w:tcW w:w="11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47</w:t>
            </w:r>
          </w:p>
        </w:tc>
        <w:tc>
          <w:tcPr>
            <w:tcW w:w="8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3.13</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37</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2.47</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31</w:t>
            </w:r>
          </w:p>
        </w:tc>
        <w:tc>
          <w:tcPr>
            <w:tcW w:w="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仿宋_GB2312" w:cs="Times New Roman"/>
                <w:b w:val="0"/>
                <w:bCs w:val="0"/>
                <w:i w:val="0"/>
                <w:snapToGrid w:val="0"/>
                <w:color w:val="000000"/>
                <w:kern w:val="0"/>
                <w:sz w:val="21"/>
                <w:szCs w:val="21"/>
                <w:u w:val="none"/>
              </w:rPr>
            </w:pPr>
            <w:r>
              <w:rPr>
                <w:rFonts w:hint="default" w:ascii="Times New Roman" w:hAnsi="Times New Roman" w:eastAsia="仿宋_GB2312" w:cs="Times New Roman"/>
                <w:b w:val="0"/>
                <w:bCs w:val="0"/>
                <w:i w:val="0"/>
                <w:snapToGrid w:val="0"/>
                <w:color w:val="000000"/>
                <w:kern w:val="0"/>
                <w:sz w:val="21"/>
                <w:szCs w:val="21"/>
                <w:u w:val="none"/>
                <w:lang w:val="en-US" w:eastAsia="zh-CN" w:bidi="ar"/>
              </w:rPr>
              <w:t>2.07</w:t>
            </w:r>
          </w:p>
        </w:tc>
      </w:tr>
    </w:tbl>
    <w:p>
      <w:pPr>
        <w:pStyle w:val="12"/>
        <w:widowControl/>
        <w:spacing w:beforeAutospacing="0" w:afterAutospacing="0" w:line="420" w:lineRule="atLeast"/>
        <w:ind w:firstLine="420"/>
        <w:jc w:val="center"/>
        <w:rPr>
          <w:rFonts w:hint="eastAsia" w:ascii="宋体" w:hAnsi="宋体" w:cs="宋体"/>
          <w:b w:val="0"/>
          <w:bCs w:val="0"/>
          <w:snapToGrid w:val="0"/>
          <w:color w:val="000000"/>
          <w:kern w:val="0"/>
          <w:sz w:val="28"/>
          <w:szCs w:val="28"/>
          <w:shd w:val="clear" w:color="080000" w:fill="FFFFFF"/>
          <w:lang w:eastAsia="zh-CN"/>
        </w:rPr>
      </w:pPr>
    </w:p>
    <w:p>
      <w:pPr>
        <w:pStyle w:val="12"/>
        <w:widowControl/>
        <w:spacing w:beforeAutospacing="0" w:afterAutospacing="0" w:line="420" w:lineRule="atLeast"/>
        <w:ind w:firstLine="420"/>
        <w:jc w:val="center"/>
        <w:rPr>
          <w:rFonts w:hint="eastAsia" w:ascii="宋体" w:hAnsi="宋体" w:cs="宋体"/>
          <w:b w:val="0"/>
          <w:bCs w:val="0"/>
          <w:snapToGrid w:val="0"/>
          <w:color w:val="000000"/>
          <w:kern w:val="0"/>
          <w:sz w:val="28"/>
          <w:szCs w:val="28"/>
          <w:shd w:val="clear" w:color="080000" w:fill="FFFFFF"/>
          <w:lang w:eastAsia="zh-CN"/>
        </w:rPr>
        <w:sectPr>
          <w:pgSz w:w="11906" w:h="16838"/>
          <w:pgMar w:top="2098" w:right="1474" w:bottom="1984" w:left="1587" w:header="0" w:footer="1701" w:gutter="0"/>
          <w:pgNumType w:fmt="decimal"/>
          <w:cols w:space="0" w:num="1"/>
          <w:rtlGutter w:val="0"/>
          <w:docGrid w:type="linesAndChars" w:linePitch="589" w:charSpace="-2341"/>
        </w:sectPr>
      </w:pPr>
    </w:p>
    <w:p>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jc w:val="both"/>
        <w:textAlignment w:val="auto"/>
        <w:rPr>
          <w:rFonts w:hint="default" w:ascii="Times New Roman" w:hAnsi="Times New Roman" w:eastAsia="黑体" w:cs="Times New Roman"/>
          <w:b w:val="0"/>
          <w:bCs w:val="0"/>
          <w:snapToGrid w:val="0"/>
          <w:color w:val="000000"/>
          <w:kern w:val="0"/>
          <w:sz w:val="30"/>
          <w:szCs w:val="30"/>
          <w:shd w:val="clear" w:color="080000" w:fill="FFFFFF"/>
          <w:lang w:val="en-US" w:eastAsia="zh-CN"/>
        </w:rPr>
      </w:pPr>
      <w:r>
        <w:rPr>
          <w:rFonts w:hint="default" w:ascii="Times New Roman" w:hAnsi="Times New Roman" w:eastAsia="黑体" w:cs="Times New Roman"/>
          <w:b w:val="0"/>
          <w:bCs w:val="0"/>
          <w:snapToGrid w:val="0"/>
          <w:color w:val="000000"/>
          <w:kern w:val="0"/>
          <w:sz w:val="30"/>
          <w:szCs w:val="30"/>
          <w:shd w:val="clear" w:color="080000" w:fill="FFFFFF"/>
        </w:rPr>
        <w:t>附件</w:t>
      </w:r>
      <w:r>
        <w:rPr>
          <w:rFonts w:hint="default" w:ascii="Times New Roman" w:hAnsi="Times New Roman" w:eastAsia="黑体" w:cs="Times New Roman"/>
          <w:b w:val="0"/>
          <w:bCs w:val="0"/>
          <w:snapToGrid w:val="0"/>
          <w:color w:val="000000"/>
          <w:kern w:val="0"/>
          <w:sz w:val="30"/>
          <w:szCs w:val="30"/>
          <w:shd w:val="clear" w:color="080000" w:fill="FFFFFF"/>
          <w:lang w:val="en-US" w:eastAsia="zh-CN"/>
        </w:rPr>
        <w:t>5</w:t>
      </w:r>
    </w:p>
    <w:p>
      <w:pPr>
        <w:pStyle w:val="12"/>
        <w:keepNext w:val="0"/>
        <w:keepLines w:val="0"/>
        <w:pageBreakBefore w:val="0"/>
        <w:widowControl/>
        <w:kinsoku/>
        <w:wordWrap/>
        <w:overflowPunct/>
        <w:topLinePunct w:val="0"/>
        <w:autoSpaceDE/>
        <w:autoSpaceDN/>
        <w:bidi w:val="0"/>
        <w:adjustRightInd/>
        <w:snapToGrid/>
        <w:spacing w:beforeAutospacing="0" w:afterAutospacing="0" w:line="700" w:lineRule="exact"/>
        <w:jc w:val="center"/>
        <w:textAlignment w:val="auto"/>
        <w:rPr>
          <w:rFonts w:hint="eastAsia" w:ascii="方正小标宋简体" w:hAnsi="方正小标宋简体" w:eastAsia="方正小标宋简体" w:cs="方正小标宋简体"/>
          <w:b w:val="0"/>
          <w:bCs w:val="0"/>
          <w:snapToGrid w:val="0"/>
          <w:color w:val="000000"/>
          <w:kern w:val="0"/>
          <w:sz w:val="44"/>
          <w:szCs w:val="44"/>
          <w:shd w:val="clear" w:color="080000" w:fill="FFFFFF"/>
          <w:lang w:val="en-US" w:eastAsia="zh-CN"/>
        </w:rPr>
      </w:pPr>
      <w:r>
        <w:rPr>
          <w:rFonts w:hint="eastAsia" w:ascii="方正小标宋简体" w:hAnsi="方正小标宋简体" w:eastAsia="方正小标宋简体" w:cs="方正小标宋简体"/>
          <w:b w:val="0"/>
          <w:bCs w:val="0"/>
          <w:snapToGrid w:val="0"/>
          <w:color w:val="000000"/>
          <w:kern w:val="0"/>
          <w:sz w:val="44"/>
          <w:szCs w:val="44"/>
          <w:shd w:val="clear" w:color="080000" w:fill="FFFFFF"/>
          <w:lang w:val="en-US" w:eastAsia="zh-CN"/>
        </w:rPr>
        <w:t>基准地价图</w:t>
      </w:r>
    </w:p>
    <w:p>
      <w:pPr>
        <w:pStyle w:val="12"/>
        <w:keepNext w:val="0"/>
        <w:keepLines w:val="0"/>
        <w:pageBreakBefore w:val="0"/>
        <w:widowControl/>
        <w:kinsoku/>
        <w:wordWrap/>
        <w:overflowPunct/>
        <w:topLinePunct w:val="0"/>
        <w:autoSpaceDE/>
        <w:autoSpaceDN/>
        <w:bidi w:val="0"/>
        <w:adjustRightInd/>
        <w:snapToGrid/>
        <w:spacing w:beforeAutospacing="0" w:afterAutospacing="0" w:line="420" w:lineRule="atLeast"/>
        <w:jc w:val="center"/>
        <w:textAlignment w:val="auto"/>
        <w:rPr>
          <w:rFonts w:hint="eastAsia" w:ascii="Times New Roman" w:hAnsi="Times New Roman" w:cs="Times New Roman"/>
          <w:b w:val="0"/>
          <w:bCs w:val="0"/>
          <w:snapToGrid w:val="0"/>
          <w:color w:val="000000"/>
          <w:kern w:val="0"/>
          <w:sz w:val="30"/>
          <w:szCs w:val="30"/>
          <w:shd w:val="clear" w:color="080000" w:fill="FFFFFF"/>
          <w:lang w:val="en-US" w:eastAsia="zh-CN"/>
        </w:rPr>
      </w:pPr>
      <w:r>
        <w:rPr>
          <w:rFonts w:hint="eastAsia" w:ascii="Times New Roman" w:hAnsi="Times New Roman" w:cs="Times New Roman"/>
          <w:b w:val="0"/>
          <w:bCs w:val="0"/>
          <w:snapToGrid w:val="0"/>
          <w:color w:val="000000"/>
          <w:kern w:val="0"/>
          <w:sz w:val="30"/>
          <w:szCs w:val="30"/>
          <w:shd w:val="clear" w:color="080000" w:fill="FFFFFF"/>
          <w:lang w:val="en-US" w:eastAsia="zh-CN"/>
        </w:rPr>
        <w:drawing>
          <wp:inline distT="0" distB="0" distL="114300" distR="114300">
            <wp:extent cx="4378960" cy="3348355"/>
            <wp:effectExtent l="0" t="0" r="2540" b="4445"/>
            <wp:docPr id="26" name="图片 26" descr="宅基地级别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宅基地级别图"/>
                    <pic:cNvPicPr>
                      <a:picLocks noChangeAspect="1"/>
                    </pic:cNvPicPr>
                  </pic:nvPicPr>
                  <pic:blipFill>
                    <a:blip r:embed="rId7"/>
                    <a:stretch>
                      <a:fillRect/>
                    </a:stretch>
                  </pic:blipFill>
                  <pic:spPr>
                    <a:xfrm>
                      <a:off x="0" y="0"/>
                      <a:ext cx="4378960" cy="3348355"/>
                    </a:xfrm>
                    <a:prstGeom prst="rect">
                      <a:avLst/>
                    </a:prstGeom>
                  </pic:spPr>
                </pic:pic>
              </a:graphicData>
            </a:graphic>
          </wp:inline>
        </w:drawing>
      </w:r>
      <w:r>
        <w:rPr>
          <w:rFonts w:hint="eastAsia" w:ascii="Times New Roman" w:hAnsi="Times New Roman" w:cs="Times New Roman"/>
          <w:b w:val="0"/>
          <w:bCs w:val="0"/>
          <w:snapToGrid w:val="0"/>
          <w:color w:val="000000"/>
          <w:kern w:val="0"/>
          <w:sz w:val="30"/>
          <w:szCs w:val="30"/>
          <w:shd w:val="clear" w:color="080000" w:fill="FFFFFF"/>
          <w:lang w:val="en-US" w:eastAsia="zh-CN"/>
        </w:rPr>
        <w:drawing>
          <wp:inline distT="0" distB="0" distL="114300" distR="114300">
            <wp:extent cx="4425315" cy="3383915"/>
            <wp:effectExtent l="0" t="0" r="13335" b="6985"/>
            <wp:docPr id="28" name="图片 28" descr="公共级别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公共级别图"/>
                    <pic:cNvPicPr>
                      <a:picLocks noChangeAspect="1"/>
                    </pic:cNvPicPr>
                  </pic:nvPicPr>
                  <pic:blipFill>
                    <a:blip r:embed="rId8"/>
                    <a:stretch>
                      <a:fillRect/>
                    </a:stretch>
                  </pic:blipFill>
                  <pic:spPr>
                    <a:xfrm>
                      <a:off x="0" y="0"/>
                      <a:ext cx="4425315" cy="3383915"/>
                    </a:xfrm>
                    <a:prstGeom prst="rect">
                      <a:avLst/>
                    </a:prstGeom>
                  </pic:spPr>
                </pic:pic>
              </a:graphicData>
            </a:graphic>
          </wp:inline>
        </w:drawing>
      </w:r>
    </w:p>
    <w:p>
      <w:pPr>
        <w:spacing w:before="156" w:beforeLines="50" w:after="156" w:afterLines="50" w:line="500" w:lineRule="exact"/>
        <w:ind w:firstLine="601"/>
        <w:jc w:val="center"/>
        <w:rPr>
          <w:b w:val="0"/>
          <w:bCs w:val="0"/>
          <w:snapToGrid w:val="0"/>
          <w:kern w:val="0"/>
          <w:sz w:val="44"/>
          <w:szCs w:val="44"/>
        </w:rPr>
        <w:sectPr>
          <w:pgSz w:w="11906" w:h="16838"/>
          <w:pgMar w:top="2098" w:right="1474" w:bottom="1984" w:left="1587" w:header="0" w:footer="1701" w:gutter="0"/>
          <w:pgNumType w:fmt="decimal"/>
          <w:cols w:space="0" w:num="1"/>
          <w:rtlGutter w:val="0"/>
          <w:docGrid w:type="linesAndChars" w:linePitch="589" w:charSpace="-2341"/>
        </w:sectPr>
      </w:pPr>
      <w:r>
        <w:rPr>
          <w:rStyle w:val="15"/>
          <w:rFonts w:hint="eastAsia" w:ascii="宋体" w:hAnsi="宋体" w:cs="宋体"/>
          <w:b w:val="0"/>
          <w:bCs w:val="0"/>
          <w:snapToGrid w:val="0"/>
          <w:color w:val="000000"/>
          <w:kern w:val="0"/>
          <w:sz w:val="27"/>
          <w:szCs w:val="27"/>
          <w:shd w:val="clear" w:color="090000" w:fill="FFFFFF"/>
        </w:rPr>
        <w:drawing>
          <wp:anchor distT="0" distB="0" distL="114300" distR="114300" simplePos="0" relativeHeight="251661312" behindDoc="0" locked="0" layoutInCell="1" allowOverlap="1">
            <wp:simplePos x="0" y="0"/>
            <wp:positionH relativeFrom="column">
              <wp:posOffset>462915</wp:posOffset>
            </wp:positionH>
            <wp:positionV relativeFrom="paragraph">
              <wp:posOffset>3887470</wp:posOffset>
            </wp:positionV>
            <wp:extent cx="4707890" cy="3599815"/>
            <wp:effectExtent l="0" t="0" r="16510" b="635"/>
            <wp:wrapTopAndBottom/>
            <wp:docPr id="12" name="图片 6" descr="园地级别20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园地级别202208"/>
                    <pic:cNvPicPr>
                      <a:picLocks noChangeAspect="1"/>
                    </pic:cNvPicPr>
                  </pic:nvPicPr>
                  <pic:blipFill>
                    <a:blip r:embed="rId9"/>
                    <a:stretch>
                      <a:fillRect/>
                    </a:stretch>
                  </pic:blipFill>
                  <pic:spPr>
                    <a:xfrm>
                      <a:off x="0" y="0"/>
                      <a:ext cx="4707890" cy="3599815"/>
                    </a:xfrm>
                    <a:prstGeom prst="rect">
                      <a:avLst/>
                    </a:prstGeom>
                    <a:noFill/>
                    <a:ln>
                      <a:noFill/>
                    </a:ln>
                  </pic:spPr>
                </pic:pic>
              </a:graphicData>
            </a:graphic>
          </wp:anchor>
        </w:drawing>
      </w:r>
      <w:r>
        <w:rPr>
          <w:rStyle w:val="15"/>
          <w:rFonts w:hint="eastAsia" w:ascii="宋体" w:hAnsi="宋体" w:cs="宋体"/>
          <w:b w:val="0"/>
          <w:bCs w:val="0"/>
          <w:snapToGrid w:val="0"/>
          <w:color w:val="000000"/>
          <w:kern w:val="0"/>
          <w:sz w:val="27"/>
          <w:szCs w:val="27"/>
          <w:shd w:val="clear" w:color="090000" w:fill="FFFFFF"/>
        </w:rPr>
        <w:drawing>
          <wp:anchor distT="0" distB="0" distL="114300" distR="114300" simplePos="0" relativeHeight="251660288" behindDoc="0" locked="0" layoutInCell="1" allowOverlap="1">
            <wp:simplePos x="0" y="0"/>
            <wp:positionH relativeFrom="column">
              <wp:posOffset>474980</wp:posOffset>
            </wp:positionH>
            <wp:positionV relativeFrom="paragraph">
              <wp:posOffset>31750</wp:posOffset>
            </wp:positionV>
            <wp:extent cx="4707890" cy="3599815"/>
            <wp:effectExtent l="0" t="0" r="16510" b="635"/>
            <wp:wrapTopAndBottom/>
            <wp:docPr id="13" name="图片 7" descr="耕地级别20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耕地级别202208"/>
                    <pic:cNvPicPr>
                      <a:picLocks noChangeAspect="1"/>
                    </pic:cNvPicPr>
                  </pic:nvPicPr>
                  <pic:blipFill>
                    <a:blip r:embed="rId10"/>
                    <a:stretch>
                      <a:fillRect/>
                    </a:stretch>
                  </pic:blipFill>
                  <pic:spPr>
                    <a:xfrm>
                      <a:off x="0" y="0"/>
                      <a:ext cx="4707890" cy="3599815"/>
                    </a:xfrm>
                    <a:prstGeom prst="rect">
                      <a:avLst/>
                    </a:prstGeom>
                    <a:noFill/>
                    <a:ln>
                      <a:noFill/>
                    </a:ln>
                  </pic:spPr>
                </pic:pic>
              </a:graphicData>
            </a:graphic>
          </wp:anchor>
        </w:drawing>
      </w:r>
    </w:p>
    <w:p>
      <w:pPr>
        <w:spacing w:before="156" w:beforeLines="50" w:after="156" w:afterLines="50" w:line="500" w:lineRule="exact"/>
        <w:ind w:firstLine="601"/>
        <w:jc w:val="center"/>
        <w:rPr>
          <w:b w:val="0"/>
          <w:bCs w:val="0"/>
          <w:snapToGrid w:val="0"/>
          <w:kern w:val="0"/>
          <w:sz w:val="44"/>
          <w:szCs w:val="44"/>
        </w:rPr>
        <w:sectPr>
          <w:pgSz w:w="11906" w:h="16838"/>
          <w:pgMar w:top="2098" w:right="1474" w:bottom="1984" w:left="1587" w:header="0" w:footer="1701" w:gutter="0"/>
          <w:pgNumType w:fmt="decimal"/>
          <w:cols w:space="0" w:num="1"/>
          <w:rtlGutter w:val="0"/>
          <w:docGrid w:type="linesAndChars" w:linePitch="589" w:charSpace="-2341"/>
        </w:sectPr>
      </w:pPr>
      <w:r>
        <w:rPr>
          <w:rStyle w:val="15"/>
          <w:rFonts w:hint="eastAsia" w:ascii="宋体" w:hAnsi="宋体" w:cs="宋体"/>
          <w:b w:val="0"/>
          <w:bCs w:val="0"/>
          <w:snapToGrid w:val="0"/>
          <w:color w:val="000000"/>
          <w:kern w:val="0"/>
          <w:sz w:val="27"/>
          <w:szCs w:val="27"/>
          <w:shd w:val="clear" w:color="090000" w:fill="FFFFFF"/>
        </w:rPr>
        <w:drawing>
          <wp:anchor distT="0" distB="0" distL="114300" distR="114300" simplePos="0" relativeHeight="251663360" behindDoc="0" locked="0" layoutInCell="1" allowOverlap="1">
            <wp:simplePos x="0" y="0"/>
            <wp:positionH relativeFrom="column">
              <wp:posOffset>594360</wp:posOffset>
            </wp:positionH>
            <wp:positionV relativeFrom="paragraph">
              <wp:posOffset>4006850</wp:posOffset>
            </wp:positionV>
            <wp:extent cx="4707890" cy="3599815"/>
            <wp:effectExtent l="0" t="0" r="16510" b="635"/>
            <wp:wrapTopAndBottom/>
            <wp:docPr id="1" name="图片 8" descr="设施农用地级别20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设施农用地级别202208"/>
                    <pic:cNvPicPr>
                      <a:picLocks noChangeAspect="1"/>
                    </pic:cNvPicPr>
                  </pic:nvPicPr>
                  <pic:blipFill>
                    <a:blip r:embed="rId11"/>
                    <a:stretch>
                      <a:fillRect/>
                    </a:stretch>
                  </pic:blipFill>
                  <pic:spPr>
                    <a:xfrm>
                      <a:off x="0" y="0"/>
                      <a:ext cx="4707890" cy="3599815"/>
                    </a:xfrm>
                    <a:prstGeom prst="rect">
                      <a:avLst/>
                    </a:prstGeom>
                    <a:noFill/>
                    <a:ln>
                      <a:noFill/>
                    </a:ln>
                  </pic:spPr>
                </pic:pic>
              </a:graphicData>
            </a:graphic>
          </wp:anchor>
        </w:drawing>
      </w:r>
      <w:r>
        <w:rPr>
          <w:rStyle w:val="15"/>
          <w:rFonts w:hint="eastAsia" w:ascii="宋体" w:hAnsi="宋体" w:cs="宋体"/>
          <w:b w:val="0"/>
          <w:bCs w:val="0"/>
          <w:snapToGrid w:val="0"/>
          <w:color w:val="000000"/>
          <w:kern w:val="0"/>
          <w:sz w:val="27"/>
          <w:szCs w:val="27"/>
          <w:shd w:val="clear" w:color="090000" w:fill="FFFFFF"/>
        </w:rPr>
        <w:drawing>
          <wp:anchor distT="0" distB="0" distL="114300" distR="114300" simplePos="0" relativeHeight="251662336" behindDoc="0" locked="0" layoutInCell="1" allowOverlap="1">
            <wp:simplePos x="0" y="0"/>
            <wp:positionH relativeFrom="column">
              <wp:posOffset>569595</wp:posOffset>
            </wp:positionH>
            <wp:positionV relativeFrom="paragraph">
              <wp:posOffset>31115</wp:posOffset>
            </wp:positionV>
            <wp:extent cx="4707890" cy="3599815"/>
            <wp:effectExtent l="0" t="0" r="16510" b="635"/>
            <wp:wrapTopAndBottom/>
            <wp:docPr id="2" name="图片 9" descr="林地级别20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林地级别202208"/>
                    <pic:cNvPicPr>
                      <a:picLocks noChangeAspect="1"/>
                    </pic:cNvPicPr>
                  </pic:nvPicPr>
                  <pic:blipFill>
                    <a:blip r:embed="rId12"/>
                    <a:stretch>
                      <a:fillRect/>
                    </a:stretch>
                  </pic:blipFill>
                  <pic:spPr>
                    <a:xfrm>
                      <a:off x="0" y="0"/>
                      <a:ext cx="4707890" cy="3599815"/>
                    </a:xfrm>
                    <a:prstGeom prst="rect">
                      <a:avLst/>
                    </a:prstGeom>
                    <a:noFill/>
                    <a:ln>
                      <a:noFill/>
                    </a:ln>
                  </pic:spPr>
                </pic:pic>
              </a:graphicData>
            </a:graphic>
          </wp:anchor>
        </w:drawing>
      </w:r>
    </w:p>
    <w:p>
      <w:pPr>
        <w:jc w:val="center"/>
        <w:rPr>
          <w:rFonts w:hint="eastAsia" w:eastAsia="宋体"/>
          <w:b w:val="0"/>
          <w:bCs w:val="0"/>
          <w:snapToGrid w:val="0"/>
          <w:kern w:val="0"/>
          <w:sz w:val="44"/>
          <w:szCs w:val="44"/>
          <w:lang w:eastAsia="zh-CN"/>
        </w:rPr>
      </w:pPr>
      <w:r>
        <w:rPr>
          <w:rFonts w:hint="eastAsia" w:eastAsia="宋体"/>
          <w:b w:val="0"/>
          <w:bCs w:val="0"/>
          <w:snapToGrid w:val="0"/>
          <w:kern w:val="0"/>
          <w:sz w:val="44"/>
          <w:szCs w:val="44"/>
          <w:lang w:eastAsia="zh-CN"/>
        </w:rPr>
        <w:drawing>
          <wp:inline distT="0" distB="0" distL="114300" distR="114300">
            <wp:extent cx="4707255" cy="3599815"/>
            <wp:effectExtent l="0" t="0" r="17145" b="635"/>
            <wp:docPr id="3" name="图片 3" descr="国有耕地级别及基准地价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国有耕地级别及基准地价0524"/>
                    <pic:cNvPicPr>
                      <a:picLocks noChangeAspect="1"/>
                    </pic:cNvPicPr>
                  </pic:nvPicPr>
                  <pic:blipFill>
                    <a:blip r:embed="rId13"/>
                    <a:stretch>
                      <a:fillRect/>
                    </a:stretch>
                  </pic:blipFill>
                  <pic:spPr>
                    <a:xfrm>
                      <a:off x="0" y="0"/>
                      <a:ext cx="4707255" cy="3599815"/>
                    </a:xfrm>
                    <a:prstGeom prst="rect">
                      <a:avLst/>
                    </a:prstGeom>
                  </pic:spPr>
                </pic:pic>
              </a:graphicData>
            </a:graphic>
          </wp:inline>
        </w:drawing>
      </w:r>
    </w:p>
    <w:p>
      <w:pPr>
        <w:bidi w:val="0"/>
        <w:rPr>
          <w:rFonts w:hint="eastAsia"/>
          <w:snapToGrid w:val="0"/>
          <w:kern w:val="0"/>
          <w:lang w:eastAsia="zh-CN"/>
        </w:rPr>
      </w:pPr>
    </w:p>
    <w:p>
      <w:pPr>
        <w:bidi w:val="0"/>
        <w:jc w:val="center"/>
        <w:rPr>
          <w:b w:val="0"/>
          <w:bCs w:val="0"/>
          <w:snapToGrid w:val="0"/>
          <w:kern w:val="0"/>
          <w:sz w:val="44"/>
          <w:szCs w:val="44"/>
        </w:rPr>
      </w:pPr>
      <w:r>
        <w:rPr>
          <w:rFonts w:hint="eastAsia"/>
          <w:snapToGrid w:val="0"/>
          <w:kern w:val="0"/>
          <w:lang w:eastAsia="zh-CN"/>
        </w:rPr>
        <w:drawing>
          <wp:inline distT="0" distB="0" distL="114300" distR="114300">
            <wp:extent cx="4707255" cy="3599815"/>
            <wp:effectExtent l="0" t="0" r="17145" b="635"/>
            <wp:docPr id="4" name="图片 4" descr="国有园地级别及基准地价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国有园地级别及基准地价0524"/>
                    <pic:cNvPicPr>
                      <a:picLocks noChangeAspect="1"/>
                    </pic:cNvPicPr>
                  </pic:nvPicPr>
                  <pic:blipFill>
                    <a:blip r:embed="rId14"/>
                    <a:stretch>
                      <a:fillRect/>
                    </a:stretch>
                  </pic:blipFill>
                  <pic:spPr>
                    <a:xfrm>
                      <a:off x="0" y="0"/>
                      <a:ext cx="4707255" cy="3599815"/>
                    </a:xfrm>
                    <a:prstGeom prst="rect">
                      <a:avLst/>
                    </a:prstGeom>
                  </pic:spPr>
                </pic:pic>
              </a:graphicData>
            </a:graphic>
          </wp:inline>
        </w:drawing>
      </w:r>
    </w:p>
    <w:p>
      <w:pPr>
        <w:rPr>
          <w:b w:val="0"/>
          <w:bCs w:val="0"/>
          <w:snapToGrid w:val="0"/>
          <w:kern w:val="0"/>
          <w:sz w:val="44"/>
          <w:szCs w:val="44"/>
        </w:rPr>
      </w:pPr>
      <w:r>
        <w:rPr>
          <w:b w:val="0"/>
          <w:bCs w:val="0"/>
          <w:snapToGrid w:val="0"/>
          <w:kern w:val="0"/>
          <w:sz w:val="44"/>
          <w:szCs w:val="44"/>
        </w:rPr>
        <w:br w:type="page"/>
      </w:r>
    </w:p>
    <w:p>
      <w:pPr>
        <w:jc w:val="center"/>
        <w:rPr>
          <w:b w:val="0"/>
          <w:bCs w:val="0"/>
          <w:snapToGrid w:val="0"/>
          <w:kern w:val="0"/>
        </w:rPr>
      </w:pPr>
      <w:r>
        <w:rPr>
          <w:b w:val="0"/>
          <w:bCs w:val="0"/>
          <w:snapToGrid w:val="0"/>
          <w:kern w:val="0"/>
        </w:rPr>
        <w:drawing>
          <wp:inline distT="0" distB="0" distL="114300" distR="114300">
            <wp:extent cx="4707255" cy="3599815"/>
            <wp:effectExtent l="0" t="0" r="17145" b="635"/>
            <wp:docPr id="5" name="图片 5" descr="国有林地级别及基准地价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国有林地级别及基准地价0524"/>
                    <pic:cNvPicPr>
                      <a:picLocks noChangeAspect="1"/>
                    </pic:cNvPicPr>
                  </pic:nvPicPr>
                  <pic:blipFill>
                    <a:blip r:embed="rId15"/>
                    <a:stretch>
                      <a:fillRect/>
                    </a:stretch>
                  </pic:blipFill>
                  <pic:spPr>
                    <a:xfrm>
                      <a:off x="0" y="0"/>
                      <a:ext cx="4707255" cy="3599815"/>
                    </a:xfrm>
                    <a:prstGeom prst="rect">
                      <a:avLst/>
                    </a:prstGeom>
                  </pic:spPr>
                </pic:pic>
              </a:graphicData>
            </a:graphic>
          </wp:inline>
        </w:drawing>
      </w:r>
    </w:p>
    <w:p>
      <w:pPr>
        <w:rPr>
          <w:b w:val="0"/>
          <w:bCs w:val="0"/>
          <w:snapToGrid w:val="0"/>
          <w:kern w:val="0"/>
        </w:rPr>
      </w:pPr>
    </w:p>
    <w:p>
      <w:pPr>
        <w:jc w:val="center"/>
        <w:rPr>
          <w:rFonts w:hint="default" w:ascii="Times New Roman" w:hAnsi="Times New Roman" w:eastAsia="仿宋_GB2312" w:cs="Times New Roman"/>
          <w:b w:val="0"/>
          <w:bCs w:val="0"/>
          <w:snapToGrid w:val="0"/>
          <w:kern w:val="0"/>
          <w:sz w:val="32"/>
          <w:szCs w:val="32"/>
          <w:lang w:eastAsia="zh-CN"/>
        </w:rPr>
      </w:pPr>
      <w:r>
        <w:rPr>
          <w:b w:val="0"/>
          <w:bCs w:val="0"/>
          <w:snapToGrid w:val="0"/>
          <w:kern w:val="0"/>
        </w:rPr>
        <w:drawing>
          <wp:inline distT="0" distB="0" distL="114300" distR="114300">
            <wp:extent cx="4617085" cy="3531235"/>
            <wp:effectExtent l="0" t="0" r="12065" b="12065"/>
            <wp:docPr id="6" name="图片 6" descr="国有设施农用地级别及基准地价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有设施农用地级别及基准地价0524"/>
                    <pic:cNvPicPr>
                      <a:picLocks noChangeAspect="1"/>
                    </pic:cNvPicPr>
                  </pic:nvPicPr>
                  <pic:blipFill>
                    <a:blip r:embed="rId16"/>
                    <a:stretch>
                      <a:fillRect/>
                    </a:stretch>
                  </pic:blipFill>
                  <pic:spPr>
                    <a:xfrm>
                      <a:off x="0" y="0"/>
                      <a:ext cx="4617085" cy="3531235"/>
                    </a:xfrm>
                    <a:prstGeom prst="rect">
                      <a:avLst/>
                    </a:prstGeom>
                  </pic:spPr>
                </pic:pic>
              </a:graphicData>
            </a:graphic>
          </wp:inline>
        </w:drawing>
      </w:r>
      <w:r>
        <w:rPr>
          <w:smallCaps w:val="0"/>
          <w:snapToGrid w:val="0"/>
          <w:spacing w:val="0"/>
          <w:kern w:val="0"/>
        </w:rPr>
        <mc:AlternateContent>
          <mc:Choice Requires="wps">
            <w:drawing>
              <wp:anchor distT="0" distB="0" distL="114300" distR="114300" simplePos="0" relativeHeight="251665408" behindDoc="0" locked="0" layoutInCell="1" allowOverlap="1">
                <wp:simplePos x="0" y="0"/>
                <wp:positionH relativeFrom="column">
                  <wp:posOffset>1705610</wp:posOffset>
                </wp:positionH>
                <wp:positionV relativeFrom="paragraph">
                  <wp:posOffset>2205990</wp:posOffset>
                </wp:positionV>
                <wp:extent cx="702310" cy="367665"/>
                <wp:effectExtent l="4445" t="4445" r="17145" b="8890"/>
                <wp:wrapNone/>
                <wp:docPr id="17" name="文本框 17"/>
                <wp:cNvGraphicFramePr/>
                <a:graphic xmlns:a="http://schemas.openxmlformats.org/drawingml/2006/main">
                  <a:graphicData uri="http://schemas.microsoft.com/office/word/2010/wordprocessingShape">
                    <wps:wsp>
                      <wps:cNvSpPr txBox="1"/>
                      <wps:spPr>
                        <a:xfrm>
                          <a:off x="0" y="0"/>
                          <a:ext cx="702310" cy="3676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474"/>
                            </w:pPr>
                          </w:p>
                        </w:txbxContent>
                      </wps:txbx>
                      <wps:bodyPr upright="1"/>
                    </wps:wsp>
                  </a:graphicData>
                </a:graphic>
              </wp:anchor>
            </w:drawing>
          </mc:Choice>
          <mc:Fallback>
            <w:pict>
              <v:shape id="_x0000_s1026" o:spid="_x0000_s1026" o:spt="202" type="#_x0000_t202" style="position:absolute;left:0pt;margin-left:134.3pt;margin-top:173.7pt;height:28.95pt;width:55.3pt;z-index:251665408;mso-width-relative:page;mso-height-relative:page;" fillcolor="#FFFFFF" filled="t" stroked="t" coordsize="21600,21600" o:gfxdata="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nX4RHaAAAACwEAAA8AAAAAAAAAAQAgAAAAIgAA&#10;AGRycy9kb3ducmV2LnhtbFBLAQIUABQAAAAIAIdO4kB5R2bJBgIAADcEAAAOAAAAAAAAAAEAIAAA&#10;ACkBAABkcnMvZTJvRG9jLnhtbFBLBQYAAAAABgAGAFkBAAChBQAAAAA=&#10;">
                <v:fill on="t" focussize="0,0"/>
                <v:stroke color="#FFFFFF" joinstyle="miter"/>
                <v:imagedata o:title=""/>
                <o:lock v:ext="edit" aspectratio="f"/>
                <v:textbox>
                  <w:txbxContent>
                    <w:p>
                      <w:pPr>
                        <w:ind w:firstLine="474"/>
                      </w:pPr>
                    </w:p>
                  </w:txbxContent>
                </v:textbox>
              </v:shape>
            </w:pict>
          </mc:Fallback>
        </mc:AlternateContent>
      </w:r>
      <w:r>
        <w:rPr>
          <w:snapToGrid w:val="0"/>
          <w:kern w:val="0"/>
          <w:sz w:val="32"/>
        </w:rPr>
        <mc:AlternateContent>
          <mc:Choice Requires="wps">
            <w:drawing>
              <wp:anchor distT="0" distB="0" distL="114300" distR="114300" simplePos="0" relativeHeight="251664384" behindDoc="0" locked="0" layoutInCell="1" allowOverlap="1">
                <wp:simplePos x="0" y="0"/>
                <wp:positionH relativeFrom="column">
                  <wp:posOffset>7224395</wp:posOffset>
                </wp:positionH>
                <wp:positionV relativeFrom="paragraph">
                  <wp:posOffset>2819400</wp:posOffset>
                </wp:positionV>
                <wp:extent cx="995045" cy="465455"/>
                <wp:effectExtent l="5080" t="4445" r="9525" b="6350"/>
                <wp:wrapNone/>
                <wp:docPr id="18" name="文本框 18"/>
                <wp:cNvGraphicFramePr/>
                <a:graphic xmlns:a="http://schemas.openxmlformats.org/drawingml/2006/main">
                  <a:graphicData uri="http://schemas.microsoft.com/office/word/2010/wordprocessingShape">
                    <wps:wsp>
                      <wps:cNvSpPr txBox="1"/>
                      <wps:spPr>
                        <a:xfrm>
                          <a:off x="0" y="0"/>
                          <a:ext cx="995045" cy="465455"/>
                        </a:xfrm>
                        <a:prstGeom prst="rect">
                          <a:avLst/>
                        </a:prstGeom>
                        <a:solidFill>
                          <a:srgbClr val="FFFFFF"/>
                        </a:solidFill>
                        <a:ln w="9525" cap="flat" cmpd="sng">
                          <a:solidFill>
                            <a:srgbClr val="FFFFFF"/>
                          </a:solidFill>
                          <a:prstDash val="solid"/>
                          <a:miter/>
                          <a:headEnd type="none" w="med" len="med"/>
                          <a:tailEnd type="none" w="med" len="med"/>
                        </a:ln>
                      </wps:spPr>
                      <wps:txbx>
                        <w:txbxContent>
                          <w:p/>
                        </w:txbxContent>
                      </wps:txbx>
                      <wps:bodyPr lIns="91439" tIns="45719" rIns="91439" bIns="45719" upright="1"/>
                    </wps:wsp>
                  </a:graphicData>
                </a:graphic>
              </wp:anchor>
            </w:drawing>
          </mc:Choice>
          <mc:Fallback>
            <w:pict>
              <v:shape id="_x0000_s1026" o:spid="_x0000_s1026" o:spt="202" type="#_x0000_t202" style="position:absolute;left:0pt;margin-left:568.85pt;margin-top:222pt;height:36.65pt;width:78.35pt;z-index:251664384;mso-width-relative:page;mso-height-relative:page;" fillcolor="#FFFFFF" filled="t" stroked="t" coordsize="21600,21600" o:gfxdata="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32a3K&#10;2wAAAA0BAAAPAAAAAAAAAAEAIAAAACIAAABkcnMvZG93bnJldi54bWxQSwECFAAUAAAACACHTuJA&#10;e9bchB4CAABrBAAADgAAAAAAAAABACAAAAAqAQAAZHJzL2Uyb0RvYy54bWxQSwUGAAAAAAYABgBZ&#10;AQAAugUAAAAA&#10;">
                <v:fill on="t" focussize="0,0"/>
                <v:stroke color="#FFFFFF" joinstyle="miter"/>
                <v:imagedata o:title=""/>
                <o:lock v:ext="edit" aspectratio="f"/>
                <v:textbox inset="7.19992125984252pt,3.59992125984252pt,7.19992125984252pt,3.59992125984252pt">
                  <w:txbxContent>
                    <w:p/>
                  </w:txbxContent>
                </v:textbox>
              </v:shape>
            </w:pict>
          </mc:Fallback>
        </mc:AlternateContent>
      </w:r>
    </w:p>
    <w:sectPr>
      <w:footerReference r:id="rId5" w:type="default"/>
      <w:pgSz w:w="11906" w:h="16838"/>
      <w:pgMar w:top="2098" w:right="1474" w:bottom="1984" w:left="1587" w:header="0" w:footer="1701" w:gutter="0"/>
      <w:pgNumType w:fmt="decimal"/>
      <w:cols w:space="0" w:num="1"/>
      <w:rtlGutter w:val="0"/>
      <w:docGrid w:type="linesAndChars" w:linePitch="589" w:charSpace="-234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等线">
    <w:altName w:val="微软雅黑"/>
    <w:panose1 w:val="02010600030101010101"/>
    <w:charset w:val="86"/>
    <w:family w:val="auto"/>
    <w:pitch w:val="default"/>
    <w:sig w:usb0="00000000" w:usb1="00000000"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keepNext w:val="0"/>
                            <w:keepLines w:val="0"/>
                            <w:pageBreakBefore w:val="0"/>
                            <w:widowControl w:val="0"/>
                            <w:kinsoku/>
                            <w:wordWrap/>
                            <w:overflowPunct/>
                            <w:topLinePunct w:val="0"/>
                            <w:autoSpaceDE/>
                            <w:autoSpaceDN/>
                            <w:bidi w:val="0"/>
                            <w:adjustRightInd/>
                            <w:snapToGrid w:val="0"/>
                            <w:ind w:left="320" w:leftChars="100" w:right="320" w:rightChars="100"/>
                            <w:textAlignment w:val="auto"/>
                            <w:rPr>
                              <w:rFonts w:hint="eastAsia" w:ascii="宋体" w:hAnsi="宋体" w:eastAsia="宋体" w:cs="宋体"/>
                              <w:sz w:val="28"/>
                              <w:szCs w:val="28"/>
                              <w:lang w:eastAsia="zh-CN"/>
                            </w:rPr>
                          </w:pPr>
                          <w:r>
                            <w:rPr>
                              <w:rFonts w:hint="eastAsia" w:ascii="宋体" w:hAnsi="宋体" w:cs="宋体"/>
                              <w:sz w:val="28"/>
                              <w:szCs w:val="28"/>
                              <w:lang w:eastAsia="zh-CN"/>
                            </w:rPr>
                            <w:t>—</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cs="宋体"/>
                              <w:sz w:val="28"/>
                              <w:szCs w:val="28"/>
                              <w:lang w:eastAsia="zh-CN"/>
                            </w:rPr>
                            <w:t>—</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pPr>
                      <w:pStyle w:val="10"/>
                      <w:keepNext w:val="0"/>
                      <w:keepLines w:val="0"/>
                      <w:pageBreakBefore w:val="0"/>
                      <w:widowControl w:val="0"/>
                      <w:kinsoku/>
                      <w:wordWrap/>
                      <w:overflowPunct/>
                      <w:topLinePunct w:val="0"/>
                      <w:autoSpaceDE/>
                      <w:autoSpaceDN/>
                      <w:bidi w:val="0"/>
                      <w:adjustRightInd/>
                      <w:snapToGrid w:val="0"/>
                      <w:ind w:left="320" w:leftChars="100" w:right="320" w:rightChars="100"/>
                      <w:textAlignment w:val="auto"/>
                      <w:rPr>
                        <w:rFonts w:hint="eastAsia" w:ascii="宋体" w:hAnsi="宋体" w:eastAsia="宋体" w:cs="宋体"/>
                        <w:sz w:val="28"/>
                        <w:szCs w:val="28"/>
                        <w:lang w:eastAsia="zh-CN"/>
                      </w:rPr>
                    </w:pPr>
                    <w:r>
                      <w:rPr>
                        <w:rFonts w:hint="eastAsia" w:ascii="宋体" w:hAnsi="宋体" w:cs="宋体"/>
                        <w:sz w:val="28"/>
                        <w:szCs w:val="28"/>
                        <w:lang w:eastAsia="zh-CN"/>
                      </w:rPr>
                      <w:t>—</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cs="宋体"/>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keepNext w:val="0"/>
                            <w:keepLines w:val="0"/>
                            <w:pageBreakBefore w:val="0"/>
                            <w:widowControl w:val="0"/>
                            <w:kinsoku/>
                            <w:wordWrap/>
                            <w:overflowPunct/>
                            <w:topLinePunct w:val="0"/>
                            <w:autoSpaceDE/>
                            <w:autoSpaceDN/>
                            <w:bidi w:val="0"/>
                            <w:adjustRightInd/>
                            <w:snapToGrid w:val="0"/>
                            <w:ind w:left="320" w:leftChars="100" w:right="320" w:rightChars="100"/>
                            <w:textAlignment w:val="auto"/>
                            <w:rPr>
                              <w:rFonts w:hint="eastAsia" w:ascii="宋体" w:hAnsi="宋体" w:eastAsia="宋体" w:cs="宋体"/>
                              <w:sz w:val="28"/>
                              <w:szCs w:val="28"/>
                              <w:lang w:eastAsia="zh-CN"/>
                            </w:rPr>
                          </w:pPr>
                          <w:r>
                            <w:rPr>
                              <w:rFonts w:hint="eastAsia" w:ascii="宋体" w:hAnsi="宋体" w:cs="宋体"/>
                              <w:sz w:val="28"/>
                              <w:szCs w:val="28"/>
                              <w:lang w:eastAsia="zh-CN"/>
                            </w:rPr>
                            <w:t>—</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25</w:t>
                          </w:r>
                          <w:r>
                            <w:rPr>
                              <w:rFonts w:hint="eastAsia" w:ascii="宋体" w:hAnsi="宋体" w:eastAsia="宋体" w:cs="宋体"/>
                              <w:sz w:val="28"/>
                              <w:szCs w:val="28"/>
                              <w:lang w:eastAsia="zh-CN"/>
                            </w:rPr>
                            <w:fldChar w:fldCharType="end"/>
                          </w:r>
                          <w:r>
                            <w:rPr>
                              <w:rFonts w:hint="eastAsia" w:ascii="宋体" w:hAnsi="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0"/>
                      <w:keepNext w:val="0"/>
                      <w:keepLines w:val="0"/>
                      <w:pageBreakBefore w:val="0"/>
                      <w:widowControl w:val="0"/>
                      <w:kinsoku/>
                      <w:wordWrap/>
                      <w:overflowPunct/>
                      <w:topLinePunct w:val="0"/>
                      <w:autoSpaceDE/>
                      <w:autoSpaceDN/>
                      <w:bidi w:val="0"/>
                      <w:adjustRightInd/>
                      <w:snapToGrid w:val="0"/>
                      <w:ind w:left="320" w:leftChars="100" w:right="320" w:rightChars="100"/>
                      <w:textAlignment w:val="auto"/>
                      <w:rPr>
                        <w:rFonts w:hint="eastAsia" w:ascii="宋体" w:hAnsi="宋体" w:eastAsia="宋体" w:cs="宋体"/>
                        <w:sz w:val="28"/>
                        <w:szCs w:val="28"/>
                        <w:lang w:eastAsia="zh-CN"/>
                      </w:rPr>
                    </w:pPr>
                    <w:r>
                      <w:rPr>
                        <w:rFonts w:hint="eastAsia" w:ascii="宋体" w:hAnsi="宋体" w:cs="宋体"/>
                        <w:sz w:val="28"/>
                        <w:szCs w:val="28"/>
                        <w:lang w:eastAsia="zh-CN"/>
                      </w:rPr>
                      <w:t>—</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25</w:t>
                    </w:r>
                    <w:r>
                      <w:rPr>
                        <w:rFonts w:hint="eastAsia" w:ascii="宋体" w:hAnsi="宋体" w:eastAsia="宋体" w:cs="宋体"/>
                        <w:sz w:val="28"/>
                        <w:szCs w:val="28"/>
                        <w:lang w:eastAsia="zh-CN"/>
                      </w:rPr>
                      <w:fldChar w:fldCharType="end"/>
                    </w:r>
                    <w:r>
                      <w:rPr>
                        <w:rFonts w:hint="eastAsia" w:ascii="宋体" w:hAnsi="宋体" w:cs="宋体"/>
                        <w:sz w:val="28"/>
                        <w:szCs w:val="28"/>
                        <w:lang w:eastAsia="zh-CN"/>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evenAndOddHeaders w:val="1"/>
  <w:drawingGridHorizontalSpacing w:val="154"/>
  <w:drawingGridVerticalSpacing w:val="290"/>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EwMWVkNjk4YmJkNGNiYjEyY2JiOWViZDQ1MWQ5ZWMifQ=="/>
  </w:docVars>
  <w:rsids>
    <w:rsidRoot w:val="00053318"/>
    <w:rsid w:val="00053318"/>
    <w:rsid w:val="00064C59"/>
    <w:rsid w:val="00182A9D"/>
    <w:rsid w:val="00487BB9"/>
    <w:rsid w:val="004B0EE6"/>
    <w:rsid w:val="00513124"/>
    <w:rsid w:val="0054682C"/>
    <w:rsid w:val="005B0A1F"/>
    <w:rsid w:val="007C1565"/>
    <w:rsid w:val="00A97FB4"/>
    <w:rsid w:val="00BB274A"/>
    <w:rsid w:val="00CD62D8"/>
    <w:rsid w:val="00D0488B"/>
    <w:rsid w:val="00D301D6"/>
    <w:rsid w:val="00F54ED9"/>
    <w:rsid w:val="00FF4BC4"/>
    <w:rsid w:val="01657A24"/>
    <w:rsid w:val="019019A9"/>
    <w:rsid w:val="02627161"/>
    <w:rsid w:val="026B5081"/>
    <w:rsid w:val="040A72C8"/>
    <w:rsid w:val="04AA5F95"/>
    <w:rsid w:val="04FD733D"/>
    <w:rsid w:val="052C33F8"/>
    <w:rsid w:val="05495E82"/>
    <w:rsid w:val="068566D3"/>
    <w:rsid w:val="06A30791"/>
    <w:rsid w:val="07282063"/>
    <w:rsid w:val="078557BC"/>
    <w:rsid w:val="07A260FF"/>
    <w:rsid w:val="07B037EA"/>
    <w:rsid w:val="07EC01CE"/>
    <w:rsid w:val="08017313"/>
    <w:rsid w:val="091D6118"/>
    <w:rsid w:val="09280F7C"/>
    <w:rsid w:val="09C65244"/>
    <w:rsid w:val="0A4E6E83"/>
    <w:rsid w:val="0A7170C7"/>
    <w:rsid w:val="0AE97460"/>
    <w:rsid w:val="0AEB64B7"/>
    <w:rsid w:val="0C467934"/>
    <w:rsid w:val="0CAC4948"/>
    <w:rsid w:val="0D34519A"/>
    <w:rsid w:val="0E2F0D51"/>
    <w:rsid w:val="0ECB7DB0"/>
    <w:rsid w:val="0F002454"/>
    <w:rsid w:val="0F367BB3"/>
    <w:rsid w:val="0F512E35"/>
    <w:rsid w:val="104E1860"/>
    <w:rsid w:val="114E26D7"/>
    <w:rsid w:val="122A46F6"/>
    <w:rsid w:val="13171585"/>
    <w:rsid w:val="13933946"/>
    <w:rsid w:val="13BC7A4F"/>
    <w:rsid w:val="13FD0E4A"/>
    <w:rsid w:val="14E578D0"/>
    <w:rsid w:val="14E94943"/>
    <w:rsid w:val="15954C5A"/>
    <w:rsid w:val="15AE2A53"/>
    <w:rsid w:val="15FA7766"/>
    <w:rsid w:val="16C20828"/>
    <w:rsid w:val="16E4300B"/>
    <w:rsid w:val="17062516"/>
    <w:rsid w:val="17630B0E"/>
    <w:rsid w:val="176F4AA2"/>
    <w:rsid w:val="177633AB"/>
    <w:rsid w:val="17A31387"/>
    <w:rsid w:val="17C46278"/>
    <w:rsid w:val="17F55EF8"/>
    <w:rsid w:val="1834238F"/>
    <w:rsid w:val="18506C6B"/>
    <w:rsid w:val="18561FFC"/>
    <w:rsid w:val="187C1BA0"/>
    <w:rsid w:val="188D7120"/>
    <w:rsid w:val="1B4E75DE"/>
    <w:rsid w:val="1B7B271F"/>
    <w:rsid w:val="1BA8652F"/>
    <w:rsid w:val="1C921494"/>
    <w:rsid w:val="1CD377C6"/>
    <w:rsid w:val="1D332280"/>
    <w:rsid w:val="1DA000A6"/>
    <w:rsid w:val="1DC64801"/>
    <w:rsid w:val="1ECC7316"/>
    <w:rsid w:val="1F5C20D5"/>
    <w:rsid w:val="1FF83F2F"/>
    <w:rsid w:val="2028400E"/>
    <w:rsid w:val="207A7AAD"/>
    <w:rsid w:val="20A56E64"/>
    <w:rsid w:val="21367ECD"/>
    <w:rsid w:val="240D7840"/>
    <w:rsid w:val="24A32F85"/>
    <w:rsid w:val="253D0EB5"/>
    <w:rsid w:val="261D5B0C"/>
    <w:rsid w:val="26571E84"/>
    <w:rsid w:val="265937B3"/>
    <w:rsid w:val="270E7AAF"/>
    <w:rsid w:val="274100BF"/>
    <w:rsid w:val="27475E32"/>
    <w:rsid w:val="27D10CEA"/>
    <w:rsid w:val="286535A9"/>
    <w:rsid w:val="28BF15D7"/>
    <w:rsid w:val="28E85420"/>
    <w:rsid w:val="297B3519"/>
    <w:rsid w:val="29FD6623"/>
    <w:rsid w:val="2A8E1A79"/>
    <w:rsid w:val="2AD72FA2"/>
    <w:rsid w:val="2ADE6C50"/>
    <w:rsid w:val="2B42481C"/>
    <w:rsid w:val="2BFC2CA1"/>
    <w:rsid w:val="2C200DF2"/>
    <w:rsid w:val="2C3F410E"/>
    <w:rsid w:val="2C6643A4"/>
    <w:rsid w:val="2C953A72"/>
    <w:rsid w:val="2D5F4124"/>
    <w:rsid w:val="2DBB6F3F"/>
    <w:rsid w:val="2EDB46C9"/>
    <w:rsid w:val="2F0778AF"/>
    <w:rsid w:val="304249F7"/>
    <w:rsid w:val="305A488F"/>
    <w:rsid w:val="30A869C2"/>
    <w:rsid w:val="30E23FFC"/>
    <w:rsid w:val="32264060"/>
    <w:rsid w:val="326B76DA"/>
    <w:rsid w:val="326F6C32"/>
    <w:rsid w:val="33022B26"/>
    <w:rsid w:val="339A4455"/>
    <w:rsid w:val="33E0666C"/>
    <w:rsid w:val="346B78E9"/>
    <w:rsid w:val="347A314E"/>
    <w:rsid w:val="347D2AAA"/>
    <w:rsid w:val="349F507B"/>
    <w:rsid w:val="34C25EF1"/>
    <w:rsid w:val="35015B76"/>
    <w:rsid w:val="35DA00DF"/>
    <w:rsid w:val="36412AF5"/>
    <w:rsid w:val="3663545C"/>
    <w:rsid w:val="37610C11"/>
    <w:rsid w:val="37AC6162"/>
    <w:rsid w:val="37D86EAC"/>
    <w:rsid w:val="380032E3"/>
    <w:rsid w:val="38F708D3"/>
    <w:rsid w:val="398B2D19"/>
    <w:rsid w:val="39924119"/>
    <w:rsid w:val="39A43D31"/>
    <w:rsid w:val="3AB275A1"/>
    <w:rsid w:val="3AEC39EF"/>
    <w:rsid w:val="3B4645B7"/>
    <w:rsid w:val="3B473AE2"/>
    <w:rsid w:val="3BD23AC1"/>
    <w:rsid w:val="3BEB23E7"/>
    <w:rsid w:val="3C3C2749"/>
    <w:rsid w:val="3C7A719C"/>
    <w:rsid w:val="3CFD7D55"/>
    <w:rsid w:val="3D2F7422"/>
    <w:rsid w:val="3D4C1D28"/>
    <w:rsid w:val="3D6A484C"/>
    <w:rsid w:val="3D6E4852"/>
    <w:rsid w:val="3D842ED5"/>
    <w:rsid w:val="3D9424A0"/>
    <w:rsid w:val="3F34611D"/>
    <w:rsid w:val="3FA91CD6"/>
    <w:rsid w:val="40195503"/>
    <w:rsid w:val="40A93FE1"/>
    <w:rsid w:val="40F54E73"/>
    <w:rsid w:val="41133F46"/>
    <w:rsid w:val="41245898"/>
    <w:rsid w:val="41406A3F"/>
    <w:rsid w:val="41AA394A"/>
    <w:rsid w:val="42062414"/>
    <w:rsid w:val="425A3F36"/>
    <w:rsid w:val="429F49BE"/>
    <w:rsid w:val="43087A59"/>
    <w:rsid w:val="436A4CFC"/>
    <w:rsid w:val="44A2673E"/>
    <w:rsid w:val="44B546EF"/>
    <w:rsid w:val="44F32356"/>
    <w:rsid w:val="467E0866"/>
    <w:rsid w:val="47113D8A"/>
    <w:rsid w:val="47CC0541"/>
    <w:rsid w:val="48052287"/>
    <w:rsid w:val="485C10E7"/>
    <w:rsid w:val="489F79FF"/>
    <w:rsid w:val="48A2283C"/>
    <w:rsid w:val="48B13904"/>
    <w:rsid w:val="48C409AE"/>
    <w:rsid w:val="491E37D5"/>
    <w:rsid w:val="495D3EE4"/>
    <w:rsid w:val="49E63625"/>
    <w:rsid w:val="4B6422B6"/>
    <w:rsid w:val="4B7C3454"/>
    <w:rsid w:val="4BB55E19"/>
    <w:rsid w:val="4C122146"/>
    <w:rsid w:val="4D7D765A"/>
    <w:rsid w:val="4D80177F"/>
    <w:rsid w:val="4DB36B5B"/>
    <w:rsid w:val="4E301AE8"/>
    <w:rsid w:val="4E9C7B6B"/>
    <w:rsid w:val="4ED65F96"/>
    <w:rsid w:val="4FAA7050"/>
    <w:rsid w:val="4FC83261"/>
    <w:rsid w:val="50094DEF"/>
    <w:rsid w:val="51871195"/>
    <w:rsid w:val="51B56DE7"/>
    <w:rsid w:val="51D613C6"/>
    <w:rsid w:val="51F34300"/>
    <w:rsid w:val="521063ED"/>
    <w:rsid w:val="524445A8"/>
    <w:rsid w:val="52E832C9"/>
    <w:rsid w:val="534B6394"/>
    <w:rsid w:val="534C5B33"/>
    <w:rsid w:val="53CE3E3A"/>
    <w:rsid w:val="53D21337"/>
    <w:rsid w:val="550B491C"/>
    <w:rsid w:val="555307FF"/>
    <w:rsid w:val="556B6F4D"/>
    <w:rsid w:val="56450753"/>
    <w:rsid w:val="564E4904"/>
    <w:rsid w:val="576850C1"/>
    <w:rsid w:val="579C23B3"/>
    <w:rsid w:val="57CB6675"/>
    <w:rsid w:val="57E345EC"/>
    <w:rsid w:val="58124A0F"/>
    <w:rsid w:val="58496658"/>
    <w:rsid w:val="59010CF7"/>
    <w:rsid w:val="59B1050F"/>
    <w:rsid w:val="5A822B54"/>
    <w:rsid w:val="5B8D6FE2"/>
    <w:rsid w:val="5DA64E8E"/>
    <w:rsid w:val="5E49751A"/>
    <w:rsid w:val="5F3C3818"/>
    <w:rsid w:val="5FDB4B36"/>
    <w:rsid w:val="602A5497"/>
    <w:rsid w:val="62D13F71"/>
    <w:rsid w:val="62D6391D"/>
    <w:rsid w:val="63184362"/>
    <w:rsid w:val="638B3DF9"/>
    <w:rsid w:val="63D17C2E"/>
    <w:rsid w:val="646D3800"/>
    <w:rsid w:val="64A95B6E"/>
    <w:rsid w:val="655C13A7"/>
    <w:rsid w:val="65CA4C8A"/>
    <w:rsid w:val="65D644DC"/>
    <w:rsid w:val="670C0C67"/>
    <w:rsid w:val="67DA7F15"/>
    <w:rsid w:val="6944244E"/>
    <w:rsid w:val="69574B63"/>
    <w:rsid w:val="69586DC7"/>
    <w:rsid w:val="69645812"/>
    <w:rsid w:val="6A1A1252"/>
    <w:rsid w:val="6A1C04D5"/>
    <w:rsid w:val="6B184B8C"/>
    <w:rsid w:val="6B564600"/>
    <w:rsid w:val="6B8A51C5"/>
    <w:rsid w:val="6C313C3A"/>
    <w:rsid w:val="6C3D612D"/>
    <w:rsid w:val="6C6C11AF"/>
    <w:rsid w:val="6CC0435D"/>
    <w:rsid w:val="6DC671F3"/>
    <w:rsid w:val="6DD7663C"/>
    <w:rsid w:val="6F8C101A"/>
    <w:rsid w:val="6F9C49EE"/>
    <w:rsid w:val="6FD165E4"/>
    <w:rsid w:val="6FF7511F"/>
    <w:rsid w:val="704817F0"/>
    <w:rsid w:val="70DA3DDF"/>
    <w:rsid w:val="716D74ED"/>
    <w:rsid w:val="717E699A"/>
    <w:rsid w:val="722C6542"/>
    <w:rsid w:val="72C6596B"/>
    <w:rsid w:val="73A57CD4"/>
    <w:rsid w:val="742A43AE"/>
    <w:rsid w:val="74504035"/>
    <w:rsid w:val="75044AD7"/>
    <w:rsid w:val="755C4D36"/>
    <w:rsid w:val="76046FE0"/>
    <w:rsid w:val="76564475"/>
    <w:rsid w:val="767C59D0"/>
    <w:rsid w:val="77130494"/>
    <w:rsid w:val="779C12F9"/>
    <w:rsid w:val="77E0444C"/>
    <w:rsid w:val="77E90387"/>
    <w:rsid w:val="786271D6"/>
    <w:rsid w:val="78A25650"/>
    <w:rsid w:val="79047E82"/>
    <w:rsid w:val="7B2F5EAB"/>
    <w:rsid w:val="7B600A49"/>
    <w:rsid w:val="7BED58BC"/>
    <w:rsid w:val="7C7252DC"/>
    <w:rsid w:val="7CCE43ED"/>
    <w:rsid w:val="7D97461D"/>
    <w:rsid w:val="7E3F2721"/>
    <w:rsid w:val="7E9C3CA9"/>
    <w:rsid w:val="7F7C1C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仿宋_GB2312" w:cs="黑体"/>
      <w:kern w:val="2"/>
      <w:sz w:val="32"/>
      <w:szCs w:val="24"/>
      <w:lang w:val="en-US" w:eastAsia="zh-CN" w:bidi="ar-SA"/>
    </w:rPr>
  </w:style>
  <w:style w:type="paragraph" w:styleId="7">
    <w:name w:val="heading 1"/>
    <w:basedOn w:val="1"/>
    <w:next w:val="1"/>
    <w:qFormat/>
    <w:uiPriority w:val="0"/>
    <w:pPr>
      <w:keepNext/>
      <w:keepLines/>
      <w:spacing w:before="220" w:beforeLines="0" w:beforeAutospacing="0" w:after="210" w:afterLines="0" w:afterAutospacing="0" w:line="576" w:lineRule="auto"/>
      <w:outlineLvl w:val="0"/>
    </w:pPr>
    <w:rPr>
      <w:rFonts w:eastAsia="黑体"/>
      <w:kern w:val="44"/>
      <w:sz w:val="32"/>
    </w:rPr>
  </w:style>
  <w:style w:type="paragraph" w:styleId="8">
    <w:name w:val="heading 2"/>
    <w:basedOn w:val="1"/>
    <w:next w:val="9"/>
    <w:qFormat/>
    <w:uiPriority w:val="0"/>
    <w:pPr>
      <w:keepNext/>
      <w:keepLines/>
      <w:spacing w:before="50" w:beforeLines="50" w:after="50" w:afterLines="50" w:line="360" w:lineRule="auto"/>
      <w:outlineLvl w:val="1"/>
    </w:pPr>
    <w:rPr>
      <w:rFonts w:ascii="Arial" w:hAnsi="Arial"/>
      <w:b/>
      <w:bCs/>
      <w:sz w:val="32"/>
      <w:szCs w:val="32"/>
    </w:rPr>
  </w:style>
  <w:style w:type="character" w:default="1" w:styleId="14">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2">
    <w:name w:val="Body Text First Indent"/>
    <w:basedOn w:val="3"/>
    <w:next w:val="5"/>
    <w:qFormat/>
    <w:uiPriority w:val="0"/>
    <w:pPr>
      <w:spacing w:after="120" w:afterLines="0"/>
      <w:ind w:firstLine="420" w:firstLineChars="100"/>
      <w:jc w:val="both"/>
    </w:pPr>
    <w:rPr>
      <w:rFonts w:ascii="Calibri" w:hAnsi="Calibri" w:eastAsia="宋体" w:cs="Calibri"/>
      <w:sz w:val="21"/>
      <w:szCs w:val="21"/>
    </w:rPr>
  </w:style>
  <w:style w:type="paragraph" w:styleId="3">
    <w:name w:val="Body Text"/>
    <w:basedOn w:val="1"/>
    <w:next w:val="4"/>
    <w:unhideWhenUsed/>
    <w:qFormat/>
    <w:uiPriority w:val="99"/>
    <w:pPr>
      <w:spacing w:after="120"/>
    </w:pPr>
  </w:style>
  <w:style w:type="paragraph" w:styleId="4">
    <w:name w:val="Body Text 2"/>
    <w:basedOn w:val="1"/>
    <w:next w:val="3"/>
    <w:qFormat/>
    <w:uiPriority w:val="0"/>
    <w:pPr>
      <w:adjustRightInd w:val="0"/>
      <w:spacing w:line="360" w:lineRule="auto"/>
      <w:textAlignment w:val="baseline"/>
    </w:pPr>
    <w:rPr>
      <w:rFonts w:ascii="楷体_GB2312" w:eastAsia="楷体_GB2312"/>
      <w:kern w:val="44"/>
      <w:sz w:val="28"/>
      <w:szCs w:val="20"/>
    </w:rPr>
  </w:style>
  <w:style w:type="paragraph" w:styleId="5">
    <w:name w:val="Body Text First Indent 2"/>
    <w:basedOn w:val="6"/>
    <w:next w:val="1"/>
    <w:qFormat/>
    <w:uiPriority w:val="0"/>
    <w:pPr>
      <w:widowControl/>
      <w:ind w:firstLine="420" w:firstLineChars="200"/>
    </w:pPr>
    <w:rPr>
      <w:rFonts w:cs="黑体"/>
      <w:szCs w:val="22"/>
    </w:rPr>
  </w:style>
  <w:style w:type="paragraph" w:styleId="6">
    <w:name w:val="Body Text Indent"/>
    <w:basedOn w:val="1"/>
    <w:qFormat/>
    <w:uiPriority w:val="0"/>
    <w:pPr>
      <w:spacing w:line="640" w:lineRule="exact"/>
      <w:ind w:firstLine="630"/>
    </w:pPr>
    <w:rPr>
      <w:rFonts w:eastAsia="仿宋_GB2312"/>
      <w:sz w:val="32"/>
    </w:rPr>
  </w:style>
  <w:style w:type="paragraph" w:styleId="9">
    <w:name w:val="Normal Indent"/>
    <w:basedOn w:val="1"/>
    <w:qFormat/>
    <w:uiPriority w:val="0"/>
    <w:pPr>
      <w:spacing w:line="360" w:lineRule="auto"/>
    </w:pPr>
    <w:rPr>
      <w:szCs w:val="20"/>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spacing w:beforeAutospacing="1" w:afterAutospacing="1"/>
      <w:jc w:val="left"/>
    </w:pPr>
    <w:rPr>
      <w:kern w:val="0"/>
      <w:sz w:val="24"/>
    </w:rPr>
  </w:style>
  <w:style w:type="character" w:styleId="15">
    <w:name w:val="Strong"/>
    <w:basedOn w:val="14"/>
    <w:qFormat/>
    <w:uiPriority w:val="0"/>
    <w:rPr>
      <w:b/>
    </w:rPr>
  </w:style>
  <w:style w:type="paragraph" w:customStyle="1" w:styleId="16">
    <w:name w:val="正文首行缩进1"/>
    <w:basedOn w:val="3"/>
    <w:next w:val="11"/>
    <w:qFormat/>
    <w:uiPriority w:val="0"/>
    <w:pPr>
      <w:shd w:val="clear" w:color="auto" w:fill="FFFFFF"/>
      <w:spacing w:before="120" w:after="0" w:line="518" w:lineRule="exact"/>
      <w:ind w:firstLine="420" w:firstLineChars="100"/>
      <w:jc w:val="left"/>
    </w:pPr>
    <w:rPr>
      <w:rFonts w:ascii="MingLiU" w:eastAsia="MingLiU"/>
      <w:spacing w:val="20"/>
      <w:kern w:val="0"/>
      <w:sz w:val="28"/>
      <w:szCs w:val="28"/>
    </w:rPr>
  </w:style>
  <w:style w:type="character" w:customStyle="1" w:styleId="17">
    <w:name w:val="font31"/>
    <w:basedOn w:val="14"/>
    <w:qFormat/>
    <w:uiPriority w:val="0"/>
    <w:rPr>
      <w:rFonts w:hint="eastAsia" w:ascii="宋体" w:hAnsi="宋体" w:eastAsia="宋体" w:cs="宋体"/>
      <w:color w:val="000000"/>
      <w:sz w:val="24"/>
      <w:szCs w:val="24"/>
      <w:u w:val="none"/>
    </w:rPr>
  </w:style>
  <w:style w:type="character" w:customStyle="1" w:styleId="18">
    <w:name w:val="font21"/>
    <w:basedOn w:val="14"/>
    <w:qFormat/>
    <w:uiPriority w:val="0"/>
    <w:rPr>
      <w:rFonts w:hint="default" w:ascii="Times New Roman" w:hAnsi="Times New Roman" w:cs="Times New Roman"/>
      <w:color w:val="000000"/>
      <w:sz w:val="24"/>
      <w:szCs w:val="24"/>
      <w:u w:val="none"/>
    </w:rPr>
  </w:style>
  <w:style w:type="character" w:customStyle="1" w:styleId="19">
    <w:name w:val="font51"/>
    <w:basedOn w:val="14"/>
    <w:qFormat/>
    <w:uiPriority w:val="0"/>
    <w:rPr>
      <w:rFonts w:hint="eastAsia" w:ascii="宋体" w:hAnsi="宋体" w:eastAsia="宋体" w:cs="宋体"/>
      <w:color w:val="000000"/>
      <w:sz w:val="24"/>
      <w:szCs w:val="24"/>
      <w:u w:val="none"/>
    </w:rPr>
  </w:style>
  <w:style w:type="character" w:customStyle="1" w:styleId="20">
    <w:name w:val="页眉 字符"/>
    <w:basedOn w:val="14"/>
    <w:link w:val="11"/>
    <w:qFormat/>
    <w:uiPriority w:val="0"/>
    <w:rPr>
      <w:rFonts w:ascii="Calibri" w:hAnsi="Calibri" w:cs="黑体"/>
      <w:kern w:val="2"/>
      <w:sz w:val="18"/>
      <w:szCs w:val="18"/>
    </w:rPr>
  </w:style>
  <w:style w:type="character" w:customStyle="1" w:styleId="21">
    <w:name w:val="font01"/>
    <w:basedOn w:val="14"/>
    <w:qFormat/>
    <w:uiPriority w:val="0"/>
    <w:rPr>
      <w:rFonts w:hint="default" w:ascii="Times New Roman" w:hAnsi="Times New Roman" w:cs="Times New Roman"/>
      <w:color w:val="000000"/>
      <w:sz w:val="20"/>
      <w:szCs w:val="20"/>
      <w:u w:val="none"/>
    </w:rPr>
  </w:style>
  <w:style w:type="character" w:customStyle="1" w:styleId="22">
    <w:name w:val="font11"/>
    <w:basedOn w:val="14"/>
    <w:qFormat/>
    <w:uiPriority w:val="0"/>
    <w:rPr>
      <w:rFonts w:hint="eastAsia" w:ascii="等线" w:hAnsi="等线" w:eastAsia="等线" w:cs="等线"/>
      <w:color w:val="000000"/>
      <w:sz w:val="20"/>
      <w:szCs w:val="20"/>
      <w:u w:val="none"/>
    </w:rPr>
  </w:style>
  <w:style w:type="character" w:customStyle="1" w:styleId="23">
    <w:name w:val="font41"/>
    <w:basedOn w:val="14"/>
    <w:qFormat/>
    <w:uiPriority w:val="0"/>
    <w:rPr>
      <w:rFonts w:hint="eastAsia" w:ascii="等线" w:hAnsi="等线" w:eastAsia="等线" w:cs="等线"/>
      <w:color w:val="000000"/>
      <w:sz w:val="20"/>
      <w:szCs w:val="20"/>
      <w:u w:val="none"/>
    </w:rPr>
  </w:style>
  <w:style w:type="character" w:customStyle="1" w:styleId="24">
    <w:name w:val="font61"/>
    <w:basedOn w:val="14"/>
    <w:qFormat/>
    <w:uiPriority w:val="0"/>
    <w:rPr>
      <w:rFonts w:hint="eastAsia" w:ascii="等线" w:hAnsi="等线" w:eastAsia="等线" w:cs="等线"/>
      <w:color w:val="000000"/>
      <w:sz w:val="21"/>
      <w:szCs w:val="21"/>
      <w:u w:val="none"/>
    </w:rPr>
  </w:style>
  <w:style w:type="paragraph" w:customStyle="1" w:styleId="25">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仿宋_GB2312" w:hAnsi="Times New Roman" w:eastAsia="仿宋_GB2312" w:cs="Times New Roman"/>
      <w:kern w:val="2"/>
      <w:sz w:val="32"/>
      <w:szCs w:val="32"/>
      <w:lang w:val="en-US" w:eastAsia="zh-CN" w:bidi="ar-SA"/>
    </w:rPr>
  </w:style>
  <w:style w:type="paragraph" w:customStyle="1" w:styleId="26">
    <w:name w:val="样式2"/>
    <w:basedOn w:val="1"/>
    <w:qFormat/>
    <w:uiPriority w:val="0"/>
    <w:rPr>
      <w:rFonts w:eastAsia="仿宋_GB2312"/>
      <w:snapToGrid w:val="0"/>
      <w:kern w:val="0"/>
      <w:sz w:val="32"/>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8881</Words>
  <Characters>13954</Characters>
  <Lines>32</Lines>
  <Paragraphs>9</Paragraphs>
  <TotalTime>1</TotalTime>
  <ScaleCrop>false</ScaleCrop>
  <LinksUpToDate>false</LinksUpToDate>
  <CharactersWithSpaces>14863</CharactersWithSpaces>
  <Application>WPS Office_12.1.0.15398_F1E327BC-269C-435d-A152-05C5408002CA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2023-05-25T09:13:00Z</dcterms:created>
  <dc:creator>Administrator</dc:creator>
  <cp:lastModifiedBy>刘祺</cp:lastModifiedBy>
  <cp:lastPrinted>2023-07-30T12:15:00Z</cp:lastPrinted>
  <dcterms:modified xsi:type="dcterms:W3CDTF">2023-09-19T07:50:33Z</dcterms:modified>
  <dc:title>新密市人民政府</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2052-12.1.0.15398</vt:lpwstr>
  </property>
  <property fmtid="{D5CDD505-2E9C-101B-9397-08002B2CF9AE}" pid="3" name="ICV">
    <vt:lpwstr>03FAD6F0C2584106883F73850ED6439C_12</vt:lpwstr>
  </property>
</Properties>
</file>