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新密市人民政府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关于加强202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年春节期间烟花爆竹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安全管理的通告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征求意见稿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）</w:t>
      </w:r>
    </w:p>
    <w:bookmarkEnd w:id="0"/>
    <w:p>
      <w:pPr>
        <w:jc w:val="center"/>
        <w:rPr>
          <w:rFonts w:hint="default" w:ascii="Times New Roman" w:hAnsi="Times New Roman" w:eastAsia="黑体" w:cs="Times New Roman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为加强202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年春节期间烟花爆竹安全管理工作，减少大气环境污染，保障公共安全和群众人身、财产安全，确保春节期间烟花爆竹安全形势稳定，根据《烟花爆竹安全管理条例》（国务院令第455号）等法律法规，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经研究，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现就进一步做好我市202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年春节期间烟花爆竹安全管理有关工作通告如下：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一、燃放时间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2月2日（腊月二十三）7时至23时；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2月9日（除夕）7时至2月10日（正月初一）凌晨1时；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2月10日（正月初一）至2月14日（正月初五）每日7时至23时；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（四）2月24日（正月十五）7时至23时。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重污染天气期间和上述规定以外的时间禁止燃放烟花爆竹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二、燃放区域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禁止在下列场所及其周边销售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燃放烟花爆竹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国家机关、新闻、教育、科研、医疗、出版等单位，金融、通信、邮政、快递、供水、供电、供气等企业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车站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含火车站广场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主次干道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过街天桥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桥梁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隧道等交通枢纽地区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铁路沿线安全保护区内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宾馆、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商场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超市、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集贸市场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公共文化设施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宗教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场所等人员密集场所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养老机构、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幼儿园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学校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儿童福利院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文物保护单位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、档案馆、影剧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博物馆、图书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馆等公共文化场所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（六）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军事设施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保护、物资储存区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（七）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加油（气）站等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易燃易爆物品生产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经营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储存单位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（八）输气（油）管线、输（变）电及架空电力、通信线路等设施安全保护区；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（九）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使用易燃可燃外保温材料的高层建筑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耐火等级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较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低的建筑物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（十）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公园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广场除外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绿地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景区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山林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苗圃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草原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湿地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水源保护等重点防火区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（十一）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市人民政府确定并公布禁止燃放的其他场所和区域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禁止燃放烟花爆竹的场所及其周边具体范围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由有关单位设置明显的禁止燃放烟花爆竹的警示标志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不鼓励在小区内燃放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不得在居民住宅楼道内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阳台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窗台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楼顶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等区域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燃放或向外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抛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掷烟花爆竹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如确需在小区内燃放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必须在空旷区域划定安全燃放点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由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所在的乡镇政府、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街道办事处统筹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社区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物业等单位预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备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管理人员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救援力量和消防器材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确保燃放安全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旅游景区、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其他企业、社会团体等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如有烟花表演意向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必须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专业团队燃放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在确保所有安全条件下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经公安部门许可后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方可燃放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不得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在所在区域内个人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燃放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和在禁放时间段内燃放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三、禁止销售、燃放烟花爆竹的种类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（一）国家标准《烟花爆竹安全与质量》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规定的A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级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、B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级烟花爆竹产品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摔炮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擦炮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等危险性较大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含高敏度的药物的烟花爆竹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（三）不定向火箭、双响等燃放时主体升空的烟花爆竹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三无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产品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其他禁止销售、燃放的烟花爆竹产品。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四、燃放烟花爆竹应当遵守的规定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燃放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应当按照燃放说明书正确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、安全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燃放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并遵守下列规定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不得向行人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车辆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建筑物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构筑物和人员密集场所投掷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不得对准或指向易燃易爆物品燃放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不得有其他影响公共秩序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危及他人安全的行为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未成年人燃放烟花爆竹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应在其监护人或其他成年人指导下燃放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148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严禁携带烟花爆竹等危险物品乘坐客运班车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公交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出租车等公共交通工具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五、违规违法行为的处罚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对非法生产、运输、储存、销售和违规燃放烟花爆竹的依照《中华人民共和国治安管理处罚法》和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《烟花爆竹安全管理条例》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等有关法律法规进行处罚，构成犯罪的依法追究刑事责任。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六、本通告自公布之日起施行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5" w:leftChars="100" w:right="315" w:rightChars="1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0" w:footer="1701" w:gutter="0"/>
      <w:cols w:space="0" w:num="1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mirrorMargins w:val="1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mZDE3ZWZiMjQwZmRhZjNjYWU0NmQwM2E4NGE2YTIifQ=="/>
  </w:docVars>
  <w:rsids>
    <w:rsidRoot w:val="008E03F1"/>
    <w:rsid w:val="000D53D0"/>
    <w:rsid w:val="005E13E0"/>
    <w:rsid w:val="0079658D"/>
    <w:rsid w:val="00891E77"/>
    <w:rsid w:val="008E03F1"/>
    <w:rsid w:val="00955E0F"/>
    <w:rsid w:val="0097658D"/>
    <w:rsid w:val="00A31150"/>
    <w:rsid w:val="00A71F3E"/>
    <w:rsid w:val="00AF6553"/>
    <w:rsid w:val="00E41162"/>
    <w:rsid w:val="00F14725"/>
    <w:rsid w:val="00F94510"/>
    <w:rsid w:val="06315777"/>
    <w:rsid w:val="13CC1683"/>
    <w:rsid w:val="19BE4FB4"/>
    <w:rsid w:val="2BBC2651"/>
    <w:rsid w:val="2DBA33C5"/>
    <w:rsid w:val="300206D5"/>
    <w:rsid w:val="35115EC9"/>
    <w:rsid w:val="3DFA1107"/>
    <w:rsid w:val="3F9C5305"/>
    <w:rsid w:val="408A4B4D"/>
    <w:rsid w:val="449234F5"/>
    <w:rsid w:val="495F5B93"/>
    <w:rsid w:val="5CE1568B"/>
    <w:rsid w:val="6CFA5D67"/>
    <w:rsid w:val="6FC207F2"/>
    <w:rsid w:val="72601FB5"/>
    <w:rsid w:val="72E1768C"/>
    <w:rsid w:val="7509220E"/>
    <w:rsid w:val="78E3044C"/>
    <w:rsid w:val="7CB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Cs w:val="22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1158</Words>
  <Characters>1198</Characters>
  <Lines>8</Lines>
  <Paragraphs>2</Paragraphs>
  <TotalTime>3</TotalTime>
  <ScaleCrop>false</ScaleCrop>
  <LinksUpToDate>false</LinksUpToDate>
  <CharactersWithSpaces>1208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2023-01-17T12:05:00Z</dcterms:created>
  <dc:creator>祥 瑞</dc:creator>
  <cp:lastModifiedBy>            蕾妮</cp:lastModifiedBy>
  <cp:lastPrinted>2024-01-22T09:58:00Z</cp:lastPrinted>
  <dcterms:modified xsi:type="dcterms:W3CDTF">2024-02-20T03:31:29Z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67678D8858D24B27BA8A7796D677A77A_13</vt:lpwstr>
  </property>
</Properties>
</file>