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FF0000"/>
          <w:sz w:val="36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6"/>
          <w:szCs w:val="44"/>
          <w:lang w:val="en-US" w:eastAsia="zh-CN"/>
        </w:rPr>
        <w:t>新密市国家级电子商务进农村综合示范项目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FF0000"/>
          <w:sz w:val="36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36"/>
          <w:szCs w:val="44"/>
          <w:lang w:val="en-US" w:eastAsia="zh-CN"/>
        </w:rPr>
        <w:t>农产品上行体系建设（二标段）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FF0000"/>
          <w:sz w:val="52"/>
          <w:szCs w:val="7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52"/>
          <w:szCs w:val="72"/>
          <w:lang w:val="en-US" w:eastAsia="zh-CN"/>
        </w:rPr>
        <w:t>工 作 周 报</w:t>
      </w:r>
    </w:p>
    <w:p>
      <w:pPr>
        <w:spacing w:line="360" w:lineRule="auto"/>
        <w:jc w:val="center"/>
        <w:rPr>
          <w:rFonts w:hint="default" w:ascii="仿宋" w:hAnsi="仿宋" w:eastAsia="仿宋" w:cs="仿宋"/>
          <w:b/>
          <w:bCs/>
          <w:color w:val="000000" w:themeColor="text1"/>
          <w:sz w:val="28"/>
          <w:szCs w:val="36"/>
          <w:u w:val="thick" w:color="FF000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36"/>
          <w:u w:val="thick" w:color="FF0000"/>
          <w:lang w:val="en-US" w:eastAsia="zh-CN"/>
          <w14:textFill>
            <w14:solidFill>
              <w14:schemeClr w14:val="tx1"/>
            </w14:solidFill>
          </w14:textFill>
        </w:rPr>
        <w:t>河南省农商互联供应链管理有限公司      2020年8月24日-27日</w:t>
      </w:r>
    </w:p>
    <w:p>
      <w:pPr>
        <w:pStyle w:val="3"/>
        <w:numPr>
          <w:ilvl w:val="0"/>
          <w:numId w:val="0"/>
        </w:numPr>
        <w:rPr>
          <w:rFonts w:hint="default" w:cs="仿宋"/>
          <w:b/>
          <w:bCs/>
          <w:sz w:val="36"/>
          <w:szCs w:val="36"/>
          <w:lang w:val="en-US" w:eastAsia="zh-CN"/>
        </w:rPr>
      </w:pPr>
      <w:r>
        <w:rPr>
          <w:rFonts w:hint="eastAsia" w:cs="仿宋"/>
          <w:b/>
          <w:bCs/>
          <w:sz w:val="36"/>
          <w:szCs w:val="36"/>
          <w:lang w:val="en-US" w:eastAsia="zh-CN"/>
        </w:rPr>
        <w:t>一、本周主要工作：</w:t>
      </w:r>
    </w:p>
    <w:p>
      <w:pPr>
        <w:ind w:firstLine="964" w:firstLineChars="30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1、商家调研与网货开发</w:t>
      </w:r>
    </w:p>
    <w:p>
      <w:pPr>
        <w:pStyle w:val="3"/>
        <w:widowControl w:val="0"/>
        <w:numPr>
          <w:numId w:val="0"/>
        </w:numPr>
        <w:spacing w:after="120" w:afterLines="0" w:afterAutospacing="0"/>
        <w:ind w:firstLine="640" w:firstLineChars="200"/>
        <w:jc w:val="both"/>
        <w:rPr>
          <w:rFonts w:hint="default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（1）前往海豚湾虾尾调研</w:t>
      </w:r>
      <w:r>
        <w:rPr>
          <w:rFonts w:hint="default" w:cs="仿宋"/>
          <w:b w:val="0"/>
          <w:bCs w:val="0"/>
          <w:sz w:val="32"/>
          <w:szCs w:val="32"/>
          <w:lang w:val="en-US" w:eastAsia="zh-CN"/>
        </w:rPr>
        <w:t>了解目前企业现状和困难，刘局有针对性性的给企业发展进行了指导，后期加强企业扶持</w:t>
      </w: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；已对接新包装加入“溱美新密”logo，计划下周新产品上市；</w:t>
      </w:r>
    </w:p>
    <w:p>
      <w:pPr>
        <w:pStyle w:val="3"/>
        <w:widowControl w:val="0"/>
        <w:numPr>
          <w:numId w:val="0"/>
        </w:numPr>
        <w:spacing w:after="120" w:afterLines="0" w:afterAutospacing="0"/>
        <w:jc w:val="both"/>
        <w:rPr>
          <w:rFonts w:hint="default" w:cs="仿宋"/>
          <w:b w:val="0"/>
          <w:bCs w:val="0"/>
          <w:sz w:val="32"/>
          <w:szCs w:val="32"/>
          <w:lang w:val="en-US" w:eastAsia="zh-CN"/>
        </w:rPr>
      </w:pPr>
      <w:r>
        <w:rPr>
          <w:rFonts w:hint="default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微信图片_2020082417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8241743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 w:afterAutospacing="0"/>
        <w:ind w:firstLine="640" w:firstLineChars="200"/>
        <w:jc w:val="both"/>
        <w:textAlignment w:val="auto"/>
        <w:rPr>
          <w:rFonts w:hint="default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（2）</w:t>
      </w:r>
      <w:r>
        <w:rPr>
          <w:rFonts w:hint="default" w:cs="仿宋"/>
          <w:b w:val="0"/>
          <w:bCs w:val="0"/>
          <w:sz w:val="32"/>
          <w:szCs w:val="32"/>
          <w:lang w:val="en-US" w:eastAsia="zh-CN"/>
        </w:rPr>
        <w:t>前往梦祥银对接网货基地建设，结合对方需求对网货基地和网红培育进行规划安排；</w:t>
      </w:r>
    </w:p>
    <w:p>
      <w:pPr>
        <w:pStyle w:val="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/>
        <w:ind w:leftChars="0" w:firstLine="640" w:firstLineChars="200"/>
        <w:textAlignment w:val="auto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（3）前往马永信牛肉店沟通调研即食牛肉产品，前往本地特产店调研金银花市场情况；</w:t>
      </w:r>
    </w:p>
    <w:p>
      <w:pPr>
        <w:pStyle w:val="3"/>
        <w:widowControl w:val="0"/>
        <w:numPr>
          <w:numId w:val="0"/>
        </w:numPr>
        <w:spacing w:after="120" w:afterLines="0" w:afterAutospacing="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800600" cy="5995670"/>
            <wp:effectExtent l="0" t="0" r="0" b="5080"/>
            <wp:docPr id="1" name="图片 1" descr="25d2322cfd33703623247adec3ddb8d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d2322cfd33703623247adec3ddb8d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99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numId w:val="0"/>
        </w:numPr>
        <w:spacing w:after="120" w:afterLines="0" w:afterAutospacing="0"/>
        <w:ind w:leftChars="0" w:firstLine="640" w:firstLineChars="20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（4）皇百界食醋网货产品开发规划方案撰写，已发对方沟通包装设计思路，下周确定包装文创和思路，开始落地；</w:t>
      </w:r>
    </w:p>
    <w:p>
      <w:pPr>
        <w:numPr>
          <w:numId w:val="0"/>
        </w:numPr>
        <w:spacing w:line="360" w:lineRule="auto"/>
        <w:ind w:leftChars="0"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（5）挖掘曲梁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庙朱村无花果干产品，以对现有包装进行升级，对接企业确认。</w:t>
      </w:r>
    </w:p>
    <w:p>
      <w:pPr>
        <w:pStyle w:val="3"/>
        <w:widowControl w:val="0"/>
        <w:numPr>
          <w:numId w:val="0"/>
        </w:numPr>
        <w:spacing w:after="120" w:afterLines="0" w:afterAutospacing="0"/>
        <w:ind w:left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581650" cy="2928620"/>
            <wp:effectExtent l="0" t="0" r="0" b="5080"/>
            <wp:docPr id="3" name="图片 3" descr="5d0ae48fc04e55c2a34633301cbd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d0ae48fc04e55c2a34633301cbd3bd"/>
                    <pic:cNvPicPr>
                      <a:picLocks noChangeAspect="1"/>
                    </pic:cNvPicPr>
                  </pic:nvPicPr>
                  <pic:blipFill>
                    <a:blip r:embed="rId6"/>
                    <a:srcRect t="16390" b="962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numId w:val="0"/>
        </w:numPr>
        <w:spacing w:after="120" w:afterLines="0" w:afterAutospacing="0"/>
        <w:ind w:leftChars="0" w:firstLine="640" w:firstLineChars="20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截止目前，已完成艾面条、虾尾、金花葵、无花果干；正在调研设计包装：金银花、皇百界醋。</w:t>
      </w:r>
    </w:p>
    <w:p>
      <w:pPr>
        <w:pStyle w:val="3"/>
        <w:widowControl w:val="0"/>
        <w:numPr>
          <w:numId w:val="0"/>
        </w:numPr>
        <w:spacing w:after="120" w:afterLines="0" w:afterAutospacing="0"/>
        <w:ind w:leftChars="0" w:firstLine="643" w:firstLineChars="200"/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2、渠道对接</w:t>
      </w:r>
    </w:p>
    <w:p>
      <w:pPr>
        <w:pStyle w:val="3"/>
        <w:widowControl w:val="0"/>
        <w:numPr>
          <w:numId w:val="0"/>
        </w:numPr>
        <w:spacing w:after="120" w:afterLines="0" w:afterAutospacing="0"/>
        <w:ind w:firstLine="320" w:firstLineChars="100"/>
        <w:jc w:val="both"/>
        <w:rPr>
          <w:rFonts w:hint="eastAsia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（1）</w:t>
      </w: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对接淘宝特产店“良万家”、河南日报旗下电商平台“中原珍品”，因为商家供货价格比较高，目前先上线虾尾和牛肉两款产品；</w:t>
      </w:r>
    </w:p>
    <w:p>
      <w:pPr>
        <w:pStyle w:val="3"/>
        <w:widowControl w:val="0"/>
        <w:numPr>
          <w:ilvl w:val="0"/>
          <w:numId w:val="0"/>
        </w:numPr>
        <w:spacing w:after="120" w:afterLines="0" w:afterAutospacing="0"/>
        <w:jc w:val="center"/>
        <w:rPr>
          <w:rFonts w:hint="eastAsia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388610" cy="3811270"/>
            <wp:effectExtent l="0" t="0" r="2540" b="17780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4617085" cy="3414395"/>
            <wp:effectExtent l="0" t="0" r="12065" b="14605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 w:val="0"/>
        <w:numPr>
          <w:numId w:val="0"/>
        </w:numPr>
        <w:spacing w:after="120" w:afterLines="0" w:afterAutospacing="0"/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（2）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对接义乌直播团队，推荐直播产品，初步评估新密虾尾作为首批推广产品，和虾尾李总沟通推广计划待新品上市后开始落地；</w:t>
      </w:r>
    </w:p>
    <w:p>
      <w:pPr>
        <w:pStyle w:val="3"/>
        <w:widowControl w:val="0"/>
        <w:numPr>
          <w:numId w:val="0"/>
        </w:numPr>
        <w:spacing w:after="120" w:afterLines="0" w:afterAutospacing="0"/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cs="仿宋"/>
          <w:b/>
          <w:bCs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网货基地及其他工作</w:t>
      </w:r>
    </w:p>
    <w:p>
      <w:pPr>
        <w:numPr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（1）密玉网货基地门头已经制作完成，物料已进场基地，待其他版块进场后即可挂牌；</w:t>
      </w:r>
    </w:p>
    <w:p>
      <w:pPr>
        <w:numPr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（2）和卢氏县官坡莫科长沟通本地菌菇产业情况，目前本地产业缺乏品牌和自有销售渠道，低价供货为主，基本被福建客商收购，产品改造渠道销售是对方主要需求，待搜集产业信息发我在沟通后续事项；</w:t>
      </w:r>
    </w:p>
    <w:p>
      <w:pPr>
        <w:pStyle w:val="3"/>
        <w:widowControl w:val="0"/>
        <w:numPr>
          <w:numId w:val="0"/>
        </w:numPr>
        <w:spacing w:after="120" w:afterLines="0" w:afterAutospacing="0"/>
        <w:ind w:firstLine="640" w:firstLineChars="200"/>
        <w:jc w:val="both"/>
        <w:rPr>
          <w:rFonts w:hint="eastAsia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（3）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撰写完成“溱美新密”区域公共品牌方案初稿</w:t>
      </w: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。</w:t>
      </w:r>
    </w:p>
    <w:p>
      <w:pPr>
        <w:pStyle w:val="3"/>
        <w:widowControl w:val="0"/>
        <w:numPr>
          <w:numId w:val="0"/>
        </w:numPr>
        <w:spacing w:after="120" w:afterLines="0" w:afterAutospacing="0"/>
        <w:ind w:firstLine="640" w:firstLineChars="200"/>
        <w:jc w:val="both"/>
        <w:rPr>
          <w:rFonts w:hint="eastAsia" w:cs="仿宋"/>
          <w:b w:val="0"/>
          <w:bCs w:val="0"/>
          <w:sz w:val="32"/>
          <w:szCs w:val="32"/>
          <w:lang w:val="en-US" w:eastAsia="zh-CN"/>
        </w:rPr>
      </w:pPr>
    </w:p>
    <w:p>
      <w:pPr>
        <w:pStyle w:val="3"/>
        <w:widowControl w:val="0"/>
        <w:numPr>
          <w:numId w:val="0"/>
        </w:numPr>
        <w:spacing w:after="120" w:afterLines="0" w:afterAutospacing="0"/>
        <w:jc w:val="both"/>
        <w:rPr>
          <w:rFonts w:hint="eastAsia" w:cs="仿宋"/>
          <w:b/>
          <w:bCs/>
          <w:sz w:val="32"/>
          <w:szCs w:val="32"/>
          <w:lang w:val="en-US" w:eastAsia="zh-CN"/>
        </w:rPr>
      </w:pPr>
      <w:r>
        <w:rPr>
          <w:rFonts w:hint="eastAsia" w:cs="仿宋"/>
          <w:b/>
          <w:bCs/>
          <w:sz w:val="32"/>
          <w:szCs w:val="32"/>
          <w:lang w:val="en-US" w:eastAsia="zh-CN"/>
        </w:rPr>
        <w:t>二、下周主要工作</w:t>
      </w:r>
    </w:p>
    <w:p>
      <w:pPr>
        <w:pStyle w:val="3"/>
        <w:widowControl w:val="0"/>
        <w:numPr>
          <w:numId w:val="0"/>
        </w:numPr>
        <w:spacing w:after="120" w:afterLines="0" w:afterAutospacing="0"/>
        <w:ind w:firstLine="643" w:firstLineChars="200"/>
        <w:jc w:val="both"/>
        <w:rPr>
          <w:rFonts w:hint="eastAsia" w:cs="仿宋"/>
          <w:b/>
          <w:bCs/>
          <w:sz w:val="32"/>
          <w:szCs w:val="32"/>
          <w:lang w:val="en-US" w:eastAsia="zh-CN"/>
        </w:rPr>
      </w:pPr>
      <w:r>
        <w:rPr>
          <w:rFonts w:hint="eastAsia" w:cs="仿宋"/>
          <w:b/>
          <w:bCs/>
          <w:sz w:val="32"/>
          <w:szCs w:val="32"/>
          <w:lang w:val="en-US" w:eastAsia="zh-CN"/>
        </w:rPr>
        <w:t>1、网货开发</w:t>
      </w:r>
    </w:p>
    <w:p>
      <w:pPr>
        <w:pStyle w:val="3"/>
        <w:widowControl w:val="0"/>
        <w:numPr>
          <w:numId w:val="0"/>
        </w:numPr>
        <w:spacing w:after="120" w:afterLines="0" w:afterAutospacing="0"/>
        <w:ind w:firstLine="640" w:firstLineChars="200"/>
        <w:jc w:val="both"/>
        <w:rPr>
          <w:rFonts w:hint="eastAsia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重点围绕金银花、皇百界食醋进行包装开发落地</w:t>
      </w:r>
    </w:p>
    <w:p>
      <w:pPr>
        <w:pStyle w:val="3"/>
        <w:widowControl w:val="0"/>
        <w:numPr>
          <w:numId w:val="0"/>
        </w:numPr>
        <w:spacing w:after="120" w:afterLines="0" w:afterAutospacing="0"/>
        <w:ind w:firstLine="643" w:firstLineChars="200"/>
        <w:jc w:val="both"/>
        <w:rPr>
          <w:rFonts w:hint="eastAsia" w:cs="仿宋"/>
          <w:b/>
          <w:bCs/>
          <w:sz w:val="32"/>
          <w:szCs w:val="32"/>
          <w:lang w:val="en-US" w:eastAsia="zh-CN"/>
        </w:rPr>
      </w:pPr>
      <w:r>
        <w:rPr>
          <w:rFonts w:hint="eastAsia" w:cs="仿宋"/>
          <w:b/>
          <w:bCs/>
          <w:sz w:val="32"/>
          <w:szCs w:val="32"/>
          <w:lang w:val="en-US" w:eastAsia="zh-CN"/>
        </w:rPr>
        <w:t>2、网货基地</w:t>
      </w:r>
    </w:p>
    <w:p>
      <w:pPr>
        <w:pStyle w:val="3"/>
        <w:widowControl w:val="0"/>
        <w:numPr>
          <w:numId w:val="0"/>
        </w:numPr>
        <w:spacing w:after="120" w:afterLines="0" w:afterAutospacing="0"/>
        <w:ind w:firstLine="640" w:firstLineChars="200"/>
        <w:jc w:val="both"/>
        <w:rPr>
          <w:rFonts w:hint="eastAsia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（1）根据项目整体进度，完成密玉网货基地挂牌、宣传工作；</w:t>
      </w:r>
    </w:p>
    <w:p>
      <w:pPr>
        <w:pStyle w:val="3"/>
        <w:widowControl w:val="0"/>
        <w:numPr>
          <w:numId w:val="0"/>
        </w:numPr>
        <w:spacing w:after="120" w:afterLines="0" w:afterAutospacing="0"/>
        <w:ind w:firstLine="640" w:firstLineChars="200"/>
        <w:jc w:val="both"/>
        <w:rPr>
          <w:rFonts w:hint="default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（2）其他推荐网货基地前期对接沟通</w:t>
      </w:r>
    </w:p>
    <w:p>
      <w:pPr>
        <w:pStyle w:val="3"/>
        <w:widowControl w:val="0"/>
        <w:numPr>
          <w:numId w:val="0"/>
        </w:numPr>
        <w:spacing w:after="120" w:afterLines="0" w:afterAutospacing="0"/>
        <w:ind w:leftChars="0" w:firstLine="643" w:firstLineChars="200"/>
        <w:jc w:val="both"/>
        <w:rPr>
          <w:rFonts w:hint="eastAsia" w:cs="仿宋"/>
          <w:b/>
          <w:bCs/>
          <w:sz w:val="32"/>
          <w:szCs w:val="32"/>
          <w:lang w:val="en-US" w:eastAsia="zh-CN"/>
        </w:rPr>
      </w:pPr>
      <w:r>
        <w:rPr>
          <w:rFonts w:hint="eastAsia" w:cs="仿宋"/>
          <w:b/>
          <w:bCs/>
          <w:sz w:val="32"/>
          <w:szCs w:val="32"/>
          <w:lang w:val="en-US" w:eastAsia="zh-CN"/>
        </w:rPr>
        <w:t>3、消费扶贫对接</w:t>
      </w:r>
    </w:p>
    <w:p>
      <w:pPr>
        <w:pStyle w:val="3"/>
        <w:widowControl w:val="0"/>
        <w:numPr>
          <w:numId w:val="0"/>
        </w:numPr>
        <w:spacing w:after="120" w:afterLines="0" w:afterAutospacing="0"/>
        <w:ind w:leftChars="0" w:firstLine="640" w:firstLineChars="200"/>
        <w:jc w:val="both"/>
        <w:rPr>
          <w:rFonts w:hint="eastAsia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对接卢氏县官坡菌菇，开始着手进行网货开发、上行推广工作；</w:t>
      </w:r>
    </w:p>
    <w:p>
      <w:pPr>
        <w:pStyle w:val="3"/>
        <w:widowControl w:val="0"/>
        <w:numPr>
          <w:numId w:val="0"/>
        </w:numPr>
        <w:spacing w:after="120" w:afterLines="0" w:afterAutospacing="0"/>
        <w:ind w:leftChars="0" w:firstLine="643" w:firstLineChars="200"/>
        <w:jc w:val="both"/>
        <w:rPr>
          <w:rFonts w:hint="eastAsia" w:cs="仿宋"/>
          <w:b/>
          <w:bCs/>
          <w:sz w:val="32"/>
          <w:szCs w:val="32"/>
          <w:lang w:val="en-US" w:eastAsia="zh-CN"/>
        </w:rPr>
      </w:pPr>
      <w:r>
        <w:rPr>
          <w:rFonts w:hint="eastAsia" w:cs="仿宋"/>
          <w:b/>
          <w:bCs/>
          <w:sz w:val="32"/>
          <w:szCs w:val="32"/>
          <w:lang w:val="en-US" w:eastAsia="zh-CN"/>
        </w:rPr>
        <w:t>4、渠道推广</w:t>
      </w:r>
    </w:p>
    <w:p>
      <w:pPr>
        <w:pStyle w:val="3"/>
        <w:widowControl w:val="0"/>
        <w:numPr>
          <w:numId w:val="0"/>
        </w:numPr>
        <w:spacing w:after="120" w:afterLines="0" w:afterAutospacing="0"/>
        <w:ind w:leftChars="0" w:firstLine="640" w:firstLineChars="200"/>
        <w:jc w:val="both"/>
        <w:rPr>
          <w:rFonts w:hint="eastAsia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计划围绕新密虾尾新品策划一期线上推广活动</w:t>
      </w:r>
    </w:p>
    <w:p>
      <w:pPr>
        <w:pStyle w:val="3"/>
        <w:widowControl w:val="0"/>
        <w:numPr>
          <w:numId w:val="0"/>
        </w:numPr>
        <w:spacing w:after="120" w:afterLines="0" w:afterAutospacing="0"/>
        <w:ind w:leftChars="0" w:firstLine="643" w:firstLineChars="200"/>
        <w:jc w:val="both"/>
        <w:rPr>
          <w:rFonts w:hint="eastAsia" w:cs="仿宋"/>
          <w:b/>
          <w:bCs/>
          <w:sz w:val="32"/>
          <w:szCs w:val="32"/>
          <w:lang w:val="en-US" w:eastAsia="zh-CN"/>
        </w:rPr>
      </w:pPr>
      <w:r>
        <w:rPr>
          <w:rFonts w:hint="eastAsia" w:cs="仿宋"/>
          <w:b/>
          <w:bCs/>
          <w:sz w:val="32"/>
          <w:szCs w:val="32"/>
          <w:lang w:val="en-US" w:eastAsia="zh-CN"/>
        </w:rPr>
        <w:t>5、营销活动</w:t>
      </w:r>
    </w:p>
    <w:p>
      <w:pPr>
        <w:pStyle w:val="3"/>
        <w:widowControl w:val="0"/>
        <w:numPr>
          <w:numId w:val="0"/>
        </w:numPr>
        <w:spacing w:after="120" w:afterLines="0" w:afterAutospacing="0"/>
        <w:ind w:leftChars="0" w:firstLine="640" w:firstLineChars="200"/>
        <w:jc w:val="both"/>
        <w:rPr>
          <w:rFonts w:hint="default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cs="仿宋"/>
          <w:b w:val="0"/>
          <w:bCs w:val="0"/>
          <w:sz w:val="32"/>
          <w:szCs w:val="32"/>
          <w:lang w:val="en-US" w:eastAsia="zh-CN"/>
        </w:rPr>
        <w:t>跟进对接“溱美新密”区域公共品牌方案确定和落地</w:t>
      </w:r>
    </w:p>
    <w:p>
      <w:pPr>
        <w:pStyle w:val="3"/>
        <w:widowControl w:val="0"/>
        <w:numPr>
          <w:numId w:val="0"/>
        </w:numPr>
        <w:spacing w:after="120" w:afterLines="0" w:afterAutospacing="0"/>
        <w:ind w:left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</w:t>
      </w:r>
    </w:p>
    <w:p>
      <w:pPr>
        <w:pStyle w:val="3"/>
        <w:widowControl w:val="0"/>
        <w:numPr>
          <w:numId w:val="0"/>
        </w:numPr>
        <w:spacing w:after="120" w:afterLines="0" w:afterAutospacing="0"/>
        <w:ind w:lef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pStyle w:val="3"/>
        <w:widowControl w:val="0"/>
        <w:numPr>
          <w:numId w:val="0"/>
        </w:numPr>
        <w:spacing w:after="120" w:afterLines="0" w:afterAutospacing="0"/>
        <w:ind w:leftChars="0"/>
        <w:jc w:val="right"/>
        <w:rPr>
          <w:rFonts w:hint="eastAsia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/>
          <w:b/>
          <w:bCs/>
          <w:sz w:val="32"/>
          <w:szCs w:val="32"/>
          <w:lang w:val="en-US" w:eastAsia="zh-CN"/>
        </w:rPr>
        <w:t>河南省农商互联供应链管理有限公司</w:t>
      </w:r>
    </w:p>
    <w:p>
      <w:pPr>
        <w:pStyle w:val="3"/>
        <w:widowControl w:val="0"/>
        <w:numPr>
          <w:numId w:val="0"/>
        </w:numPr>
        <w:spacing w:after="120" w:afterLines="0" w:afterAutospacing="0"/>
        <w:ind w:leftChars="0"/>
        <w:jc w:val="right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2020年8月24-27日</w:t>
      </w:r>
    </w:p>
    <w:bookmarkEnd w:id="0"/>
    <w:p>
      <w:pPr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DC5725"/>
    <w:rsid w:val="6B553C4B"/>
    <w:rsid w:val="75DC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="120" w:afterLines="0" w:afterAutospacing="0"/>
    </w:pPr>
    <w:rPr>
      <w:rFonts w:ascii="仿宋" w:hAnsi="仿宋" w:eastAsia="仿宋" w:cs="仿宋"/>
      <w:sz w:val="28"/>
    </w:rPr>
  </w:style>
  <w:style w:type="paragraph" w:customStyle="1" w:styleId="6">
    <w:name w:val="TOC 标题1"/>
    <w:basedOn w:val="2"/>
    <w:next w:val="1"/>
    <w:qFormat/>
    <w:uiPriority w:val="39"/>
    <w:pPr>
      <w:spacing w:before="480" w:beforeLines="0" w:after="0" w:afterLines="0" w:line="276" w:lineRule="auto"/>
      <w:outlineLvl w:val="9"/>
    </w:pPr>
    <w:rPr>
      <w:rFonts w:ascii="仿宋" w:hAnsi="仿宋" w:eastAsia="仿宋"/>
      <w:color w:val="000000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2020-08-20T23:02:00Z</dcterms:created>
  <dc:creator>雨后</dc:creator>
  <cp:lastModifiedBy>雨后</cp:lastModifiedBy>
  <dcterms:modified xsi:type="dcterms:W3CDTF">2020-08-27T12:49:05Z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