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新密市尖山风景区管理委员会尖山村村民委会征收土地补偿安置方案公告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〔2020〕3</w:t>
      </w:r>
      <w:r>
        <w:rPr>
          <w:rFonts w:hint="eastAsia" w:eastAsia="仿宋_GB2312" w:cs="Times New Roman"/>
          <w:b w:val="0"/>
          <w:bCs w:val="0"/>
          <w:snapToGrid w:val="0"/>
          <w:kern w:val="0"/>
          <w:sz w:val="32"/>
          <w:szCs w:val="32"/>
          <w:lang w:val="en-US" w:eastAsia="zh-CN"/>
        </w:rPr>
        <w:t>5</w:t>
      </w:r>
      <w:r>
        <w:rPr>
          <w:rFonts w:hint="eastAsia" w:ascii="Times New Roman" w:hAnsi="Times New Roman" w:eastAsia="仿宋_GB2312" w:cs="Times New Roman"/>
          <w:b w:val="0"/>
          <w:bCs w:val="0"/>
          <w:snapToGrid w:val="0"/>
          <w:kern w:val="0"/>
          <w:sz w:val="32"/>
          <w:szCs w:val="32"/>
          <w:lang w:val="en-US" w:eastAsia="zh-CN"/>
        </w:rPr>
        <w:t>号</w:t>
      </w:r>
    </w:p>
    <w:p>
      <w:pPr>
        <w:widowControl w:val="0"/>
        <w:wordWrap/>
        <w:adjustRightInd/>
        <w:snapToGrid/>
        <w:spacing w:line="500" w:lineRule="exact"/>
        <w:ind w:left="0" w:leftChars="0" w:right="0"/>
        <w:jc w:val="center"/>
        <w:textAlignment w:val="auto"/>
        <w:outlineLvl w:val="9"/>
        <w:rPr>
          <w:rFonts w:hint="eastAsia" w:ascii="仿宋" w:hAnsi="仿宋" w:eastAsia="仿宋" w:cs="仿宋"/>
          <w:b/>
          <w:bCs/>
          <w:sz w:val="32"/>
          <w:szCs w:val="32"/>
          <w:lang w:val="en-US" w:eastAsia="zh-CN"/>
        </w:rPr>
      </w:pPr>
    </w:p>
    <w:bookmarkEnd w:id="0"/>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根据《中华人民共和国土地管理法》、</w:t>
      </w:r>
      <w:r>
        <w:rPr>
          <w:rFonts w:hint="default" w:ascii="Times New Roman" w:hAnsi="Times New Roman" w:eastAsia="仿宋_GB2312" w:cs="仿宋_GB2312"/>
          <w:sz w:val="32"/>
          <w:szCs w:val="32"/>
          <w:lang w:val="en-US" w:eastAsia="zh-CN"/>
        </w:rPr>
        <w:t>《河南省人民政府关于调整河南省征地区片综合地价</w:t>
      </w:r>
      <w:r>
        <w:rPr>
          <w:rFonts w:hint="eastAsia" w:ascii="Times New Roman" w:hAnsi="Times New Roman" w:eastAsia="仿宋_GB2312" w:cs="仿宋_GB2312"/>
          <w:sz w:val="32"/>
          <w:szCs w:val="32"/>
          <w:lang w:val="en-US" w:eastAsia="zh-CN"/>
        </w:rPr>
        <w:t>标准</w:t>
      </w:r>
      <w:r>
        <w:rPr>
          <w:rFonts w:hint="default" w:ascii="Times New Roman" w:hAnsi="Times New Roman" w:eastAsia="仿宋_GB2312" w:cs="仿宋_GB2312"/>
          <w:sz w:val="32"/>
          <w:szCs w:val="32"/>
          <w:lang w:val="en-US" w:eastAsia="zh-CN"/>
        </w:rPr>
        <w:t>的通知》（豫政〔</w:t>
      </w:r>
      <w:r>
        <w:rPr>
          <w:rFonts w:hint="eastAsia" w:ascii="Times New Roman" w:hAnsi="Times New Roman" w:eastAsia="仿宋_GB2312" w:cs="仿宋_GB2312"/>
          <w:sz w:val="32"/>
          <w:szCs w:val="32"/>
          <w:lang w:val="en-US" w:eastAsia="zh-CN"/>
        </w:rPr>
        <w:t>2016</w:t>
      </w:r>
      <w:r>
        <w:rPr>
          <w:rFonts w:hint="default" w:ascii="Times New Roman" w:hAnsi="Times New Roman" w:eastAsia="仿宋_GB2312" w:cs="仿宋_GB2312"/>
          <w:sz w:val="32"/>
          <w:szCs w:val="32"/>
          <w:lang w:val="en-US" w:eastAsia="zh-CN"/>
        </w:rPr>
        <w:t>〕48号）</w:t>
      </w:r>
      <w:r>
        <w:rPr>
          <w:rFonts w:hint="eastAsia" w:ascii="Times New Roman" w:hAnsi="Times New Roman" w:eastAsia="仿宋_GB2312" w:cs="仿宋_GB2312"/>
          <w:sz w:val="32"/>
          <w:szCs w:val="32"/>
          <w:lang w:val="en-US" w:eastAsia="zh-CN"/>
        </w:rPr>
        <w:t>、《河南省人力资源和社会保障厅关于公布2020年被征地农民社会保障费用最低标准的通知》（豫人社办</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2020</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2020</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25号）和《征收土地公告办法》（2010年11月30日国土资源部令第49号修正）等有关规定，组织自然资源、财政、社保、农业农村等部门拟定了《新密市尖山风景区管理委员会尖山村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被征收土地的权属、面积、位置和用途</w:t>
      </w:r>
    </w:p>
    <w:p>
      <w:pPr>
        <w:widowControl w:val="0"/>
        <w:numPr>
          <w:numId w:val="0"/>
        </w:numPr>
        <w:wordWrap/>
        <w:adjustRightInd/>
        <w:snapToGrid/>
        <w:spacing w:before="0" w:after="0" w:line="200" w:lineRule="exact"/>
        <w:ind w:left="0" w:leftChars="0" w:right="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before="0" w:after="0" w:line="32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总面积</w:t>
            </w:r>
          </w:p>
          <w:p>
            <w:pPr>
              <w:widowControl w:val="0"/>
              <w:tabs>
                <w:tab w:val="left" w:pos="248"/>
              </w:tabs>
              <w:wordWrap/>
              <w:adjustRightInd/>
              <w:snapToGrid/>
              <w:spacing w:before="0" w:after="0" w:line="32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80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0.0141</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right="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位于崖以东、土岭以南、村道以西、刘发园农宅以北。</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商业用地</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before="0" w:after="0" w:line="32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2"/>
        <w:gridCol w:w="1755"/>
        <w:gridCol w:w="1815"/>
        <w:gridCol w:w="1650"/>
        <w:gridCol w:w="1605"/>
        <w:gridCol w:w="1710"/>
      </w:tblGrid>
      <w:tr>
        <w:trPr>
          <w:trHeight w:val="358" w:hRule="atLeast"/>
        </w:trPr>
        <w:tc>
          <w:tcPr>
            <w:tcW w:w="5152"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被征地单位</w:t>
            </w:r>
          </w:p>
        </w:tc>
        <w:tc>
          <w:tcPr>
            <w:tcW w:w="175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地类名称</w:t>
            </w:r>
          </w:p>
        </w:tc>
        <w:tc>
          <w:tcPr>
            <w:tcW w:w="181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eastAsia="zh-CN"/>
              </w:rPr>
              <w:t>（公顷）</w:t>
            </w:r>
          </w:p>
        </w:tc>
        <w:tc>
          <w:tcPr>
            <w:tcW w:w="325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征地区片综合地价</w:t>
            </w:r>
          </w:p>
        </w:tc>
        <w:tc>
          <w:tcPr>
            <w:tcW w:w="171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r>
      <w:tr>
        <w:trPr>
          <w:trHeight w:val="567" w:hRule="atLeast"/>
        </w:trPr>
        <w:tc>
          <w:tcPr>
            <w:tcW w:w="5152"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75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81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50" w:type="dxa"/>
            <w:tcBorders>
              <w:left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605" w:type="dxa"/>
            <w:tcBorders>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社保费用</w:t>
            </w:r>
          </w:p>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71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670" w:hRule="atLeast"/>
        </w:trPr>
        <w:tc>
          <w:tcPr>
            <w:tcW w:w="5152"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尖山风景区管理委员会尖山村村民委会</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耕地</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0.0141</w:t>
            </w:r>
          </w:p>
        </w:tc>
        <w:tc>
          <w:tcPr>
            <w:tcW w:w="165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69.7500</w:t>
            </w:r>
          </w:p>
        </w:tc>
        <w:tc>
          <w:tcPr>
            <w:tcW w:w="16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87.3000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2.2500</w:t>
            </w:r>
          </w:p>
        </w:tc>
      </w:tr>
      <w:tr>
        <w:trPr>
          <w:trHeight w:val="665" w:hRule="atLeast"/>
        </w:trPr>
        <w:tc>
          <w:tcPr>
            <w:tcW w:w="69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0.0141</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before="0" w:after="0" w:line="320" w:lineRule="exact"/>
        <w:ind w:left="0" w:leftChars="0" w:right="0" w:firstLine="640" w:firstLineChars="200"/>
        <w:jc w:val="both"/>
        <w:textAlignment w:val="auto"/>
        <w:outlineLvl w:val="9"/>
        <w:rPr>
          <w:rFonts w:hint="default" w:eastAsia="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579"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合计</w:t>
            </w:r>
          </w:p>
        </w:tc>
      </w:tr>
      <w:tr>
        <w:trPr>
          <w:trHeight w:val="605"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黑体" w:hAnsi="黑体" w:eastAsia="黑体" w:cs="黑体"/>
                <w:sz w:val="21"/>
                <w:szCs w:val="21"/>
                <w:lang w:eastAsia="zh-CN"/>
              </w:rPr>
              <w:t>尖山风景区管理委员会尖山村村民委会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0.9835</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1.2310</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0.0318</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2.2463</w:t>
            </w:r>
          </w:p>
        </w:tc>
      </w:tr>
    </w:tbl>
    <w:p>
      <w:pPr>
        <w:widowControl w:val="0"/>
        <w:wordWrap/>
        <w:adjustRightInd/>
        <w:snapToGrid/>
        <w:spacing w:line="390" w:lineRule="exact"/>
        <w:ind w:left="0" w:leftChars="0" w:right="0"/>
        <w:jc w:val="center"/>
        <w:textAlignment w:val="auto"/>
        <w:outlineLvl w:val="9"/>
        <w:rPr>
          <w:rFonts w:hint="default" w:ascii="黑体" w:hAnsi="黑体" w:eastAsia="黑体" w:cs="黑体"/>
          <w:sz w:val="21"/>
          <w:szCs w:val="21"/>
        </w:rPr>
      </w:pPr>
      <w:r>
        <w:rPr>
          <w:rFonts w:hint="eastAsia" w:ascii="黑体" w:hAnsi="黑体" w:eastAsia="黑体" w:cs="黑体"/>
          <w:sz w:val="21"/>
          <w:szCs w:val="21"/>
          <w:lang w:val="en-US" w:eastAsia="zh-CN"/>
        </w:rPr>
        <w:t xml:space="preserve">                                                                                                          </w:t>
      </w:r>
      <w:r>
        <w:rPr>
          <w:rFonts w:hint="default" w:ascii="黑体" w:hAnsi="黑体"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黑体" w:hAnsi="黑体"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eastAsia="仿宋_GB2312" w:cs="Times New Roman"/>
          <w:sz w:val="32"/>
          <w:lang w:val="en-US" w:eastAsia="zh-CN"/>
        </w:rPr>
        <w:t>尖山风景区管理委员会尖山村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bookmarkStart w:id="1" w:name="_GoBack"/>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2020年10月21日        </w:t>
      </w:r>
    </w:p>
    <w:bookmarkEnd w:id="1"/>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2020-10-20T08:31:15Z</cp:lastPrinted>
  <dcterms:modified xsi:type="dcterms:W3CDTF">2020-10-20T10:08:43Z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