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bookmarkStart w:id="0" w:name="OLE_LINK1"/>
      <w:r>
        <w:rPr>
          <w:rFonts w:hint="eastAsia" w:ascii="Times New Roman" w:hAnsi="Times New Roman" w:eastAsia="方正大标宋简体" w:cs="方正大标宋简体"/>
          <w:b w:val="0"/>
          <w:bCs w:val="0"/>
          <w:sz w:val="44"/>
          <w:szCs w:val="44"/>
          <w:lang w:eastAsia="zh-CN"/>
        </w:rPr>
        <w:t>新密市人民政府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pacing w:val="-9"/>
          <w:sz w:val="44"/>
          <w:szCs w:val="44"/>
          <w:lang w:eastAsia="zh-CN"/>
        </w:rPr>
      </w:pPr>
      <w:r>
        <w:rPr>
          <w:rFonts w:hint="eastAsia" w:ascii="Times New Roman" w:hAnsi="Times New Roman" w:eastAsia="方正大标宋简体" w:cs="方正大标宋简体"/>
          <w:b w:val="0"/>
          <w:bCs w:val="0"/>
          <w:spacing w:val="-9"/>
          <w:sz w:val="44"/>
          <w:szCs w:val="44"/>
          <w:lang w:eastAsia="zh-CN"/>
        </w:rPr>
        <w:t>新密市尖山风景区管理委员会尖山村村民委会征收土地补偿安置方案公告</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Times New Roman"/>
          <w:b w:val="0"/>
          <w:bCs w:val="0"/>
          <w:snapToGrid w:val="0"/>
          <w:kern w:val="0"/>
          <w:sz w:val="32"/>
          <w:szCs w:val="32"/>
          <w:lang w:val="en-US" w:eastAsia="zh-CN"/>
        </w:rPr>
      </w:pPr>
      <w:r>
        <w:rPr>
          <w:rFonts w:hint="eastAsia" w:ascii="Times New Roman" w:hAnsi="Times New Roman" w:eastAsia="仿宋" w:cs="仿宋"/>
          <w:b w:val="0"/>
          <w:bCs w:val="0"/>
          <w:sz w:val="32"/>
          <w:szCs w:val="32"/>
          <w:lang w:val="en-US" w:eastAsia="zh-CN"/>
        </w:rPr>
        <w:t>新密征收告</w:t>
      </w:r>
      <w:r>
        <w:rPr>
          <w:rFonts w:hint="eastAsia" w:ascii="Times New Roman" w:hAnsi="Times New Roman" w:eastAsia="仿宋_GB2312" w:cs="Times New Roman"/>
          <w:b w:val="0"/>
          <w:bCs w:val="0"/>
          <w:snapToGrid w:val="0"/>
          <w:kern w:val="0"/>
          <w:sz w:val="32"/>
          <w:szCs w:val="32"/>
          <w:lang w:val="en-US" w:eastAsia="zh-CN"/>
        </w:rPr>
        <w:t>〔2020〕3</w:t>
      </w:r>
      <w:r>
        <w:rPr>
          <w:rFonts w:hint="eastAsia" w:eastAsia="仿宋_GB2312" w:cs="Times New Roman"/>
          <w:b w:val="0"/>
          <w:bCs w:val="0"/>
          <w:snapToGrid w:val="0"/>
          <w:kern w:val="0"/>
          <w:sz w:val="32"/>
          <w:szCs w:val="32"/>
          <w:lang w:val="en-US" w:eastAsia="zh-CN"/>
        </w:rPr>
        <w:t>7</w:t>
      </w:r>
      <w:r>
        <w:rPr>
          <w:rFonts w:hint="eastAsia" w:ascii="Times New Roman" w:hAnsi="Times New Roman" w:eastAsia="仿宋_GB2312" w:cs="Times New Roman"/>
          <w:b w:val="0"/>
          <w:bCs w:val="0"/>
          <w:snapToGrid w:val="0"/>
          <w:kern w:val="0"/>
          <w:sz w:val="32"/>
          <w:szCs w:val="32"/>
          <w:lang w:val="en-US" w:eastAsia="zh-CN"/>
        </w:rPr>
        <w:t>号</w:t>
      </w:r>
    </w:p>
    <w:p>
      <w:pPr>
        <w:widowControl w:val="0"/>
        <w:wordWrap/>
        <w:adjustRightInd/>
        <w:snapToGrid/>
        <w:spacing w:line="500" w:lineRule="exact"/>
        <w:ind w:left="0" w:leftChars="0" w:right="0"/>
        <w:jc w:val="center"/>
        <w:textAlignment w:val="auto"/>
        <w:outlineLvl w:val="9"/>
        <w:rPr>
          <w:rFonts w:hint="eastAsia" w:ascii="仿宋" w:hAnsi="仿宋" w:eastAsia="仿宋" w:cs="仿宋"/>
          <w:b/>
          <w:bCs/>
          <w:sz w:val="32"/>
          <w:szCs w:val="32"/>
          <w:lang w:val="en-US" w:eastAsia="zh-CN"/>
        </w:rPr>
      </w:pPr>
    </w:p>
    <w:bookmarkEnd w:id="0"/>
    <w:p>
      <w:pPr>
        <w:widowControl w:val="0"/>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仿宋_GB2312" w:hAnsi="仿宋_GB2312" w:eastAsia="仿宋_GB2312" w:cs="仿宋_GB2312"/>
          <w:sz w:val="32"/>
          <w:szCs w:val="32"/>
          <w:lang w:val="en-US" w:eastAsia="zh-CN"/>
        </w:rPr>
        <w:t>根据《中华人民共和国土地管理法》、</w:t>
      </w:r>
      <w:r>
        <w:rPr>
          <w:rFonts w:hint="default" w:ascii="Times New Roman" w:hAnsi="Times New Roman" w:eastAsia="仿宋_GB2312" w:cs="Times New Roman"/>
          <w:snapToGrid w:val="0"/>
          <w:kern w:val="0"/>
          <w:sz w:val="32"/>
          <w:szCs w:val="32"/>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w:t>
      </w:r>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25号）</w:t>
      </w:r>
      <w:r>
        <w:rPr>
          <w:rFonts w:hint="eastAsia" w:ascii="Times New Roman" w:hAnsi="Times New Roman" w:eastAsia="仿宋_GB2312" w:cs="Times New Roman"/>
          <w:snapToGrid w:val="0"/>
          <w:color w:val="auto"/>
          <w:kern w:val="0"/>
          <w:sz w:val="32"/>
          <w:szCs w:val="32"/>
          <w:lang w:val="en-US" w:eastAsia="zh-CN"/>
        </w:rPr>
        <w:t>和《征收土地公告办法》（2010年11月30日国土资源部令第49号修正）</w:t>
      </w:r>
      <w:r>
        <w:rPr>
          <w:rFonts w:hint="eastAsia" w:ascii="Times New Roman" w:hAnsi="Times New Roman" w:eastAsia="仿宋_GB2312" w:cs="Times New Roman"/>
          <w:snapToGrid w:val="0"/>
          <w:kern w:val="0"/>
          <w:sz w:val="32"/>
          <w:szCs w:val="32"/>
          <w:lang w:val="en-US" w:eastAsia="zh-CN"/>
        </w:rPr>
        <w:t>等有关规定，组织自然资源、财政、社保、农业农村等部门拟定了《新密市</w:t>
      </w:r>
      <w:r>
        <w:rPr>
          <w:rFonts w:hint="eastAsia" w:eastAsia="仿宋_GB2312" w:cs="Times New Roman"/>
          <w:snapToGrid w:val="0"/>
          <w:kern w:val="0"/>
          <w:sz w:val="32"/>
          <w:szCs w:val="32"/>
          <w:lang w:val="en-US" w:eastAsia="zh-CN"/>
        </w:rPr>
        <w:t>尖山风景区管理委员会尖山村</w:t>
      </w:r>
      <w:r>
        <w:rPr>
          <w:rFonts w:hint="eastAsia" w:ascii="Times New Roman" w:hAnsi="Times New Roman" w:eastAsia="仿宋_GB2312" w:cs="Times New Roman"/>
          <w:snapToGrid w:val="0"/>
          <w:kern w:val="0"/>
          <w:sz w:val="32"/>
          <w:szCs w:val="32"/>
          <w:lang w:val="en-US" w:eastAsia="zh-CN"/>
        </w:rPr>
        <w:t>村民委会征收土地补偿安置方案》，现公告如下：</w:t>
      </w:r>
    </w:p>
    <w:p>
      <w:pPr>
        <w:widowControl w:val="0"/>
        <w:numPr>
          <w:ilvl w:val="0"/>
          <w:numId w:val="1"/>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被征收土地的权属、面积、位置和用途</w:t>
      </w:r>
    </w:p>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p>
    <w:tbl>
      <w:tblPr>
        <w:tblpPr w:leftFromText="180" w:rightFromText="180" w:vertAnchor="text" w:horzAnchor="page" w:tblpX="1735" w:tblpY="38"/>
        <w:tblOverlap w:val="never"/>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1605"/>
        <w:gridCol w:w="6270"/>
        <w:gridCol w:w="1665"/>
      </w:tblGrid>
      <w:tr>
        <w:trPr>
          <w:trHeight w:val="312" w:hRule="atLeast"/>
          <w:jc w:val="center"/>
        </w:trPr>
        <w:tc>
          <w:tcPr>
            <w:tcW w:w="409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权属</w:t>
            </w:r>
          </w:p>
        </w:tc>
        <w:tc>
          <w:tcPr>
            <w:tcW w:w="1605" w:type="dxa"/>
            <w:vMerge w:val="restart"/>
            <w:tcBorders>
              <w:left w:val="single" w:color="auto" w:sz="4" w:space="0"/>
              <w:right w:val="single" w:color="auto" w:sz="4" w:space="0"/>
            </w:tcBorders>
            <w:vAlign w:val="center"/>
          </w:tcPr>
          <w:p>
            <w:pPr>
              <w:widowControl w:val="0"/>
              <w:tabs>
                <w:tab w:val="left" w:pos="248"/>
              </w:tabs>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总面积</w:t>
            </w:r>
          </w:p>
          <w:p>
            <w:pPr>
              <w:widowControl w:val="0"/>
              <w:tabs>
                <w:tab w:val="left" w:pos="248"/>
              </w:tabs>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（公顷）</w:t>
            </w:r>
          </w:p>
        </w:tc>
        <w:tc>
          <w:tcPr>
            <w:tcW w:w="627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位置</w:t>
            </w:r>
          </w:p>
        </w:tc>
        <w:tc>
          <w:tcPr>
            <w:tcW w:w="166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用途</w:t>
            </w:r>
          </w:p>
        </w:tc>
      </w:tr>
      <w:tr>
        <w:trPr>
          <w:trHeight w:val="349" w:hRule="atLeas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312" w:hRule="exac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580" w:hRule="exact"/>
          <w:jc w:val="center"/>
        </w:trPr>
        <w:tc>
          <w:tcPr>
            <w:tcW w:w="409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eastAsia="zh-CN"/>
              </w:rPr>
              <w:t>尖山风景区管理委员会尖山村村民委会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0.4688</w:t>
            </w:r>
          </w:p>
        </w:tc>
        <w:tc>
          <w:tcPr>
            <w:tcW w:w="62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40" w:lineRule="exact"/>
              <w:ind w:left="0" w:leftChars="0" w:right="0" w:firstLine="420" w:firstLineChars="200"/>
              <w:jc w:val="left"/>
              <w:textAlignment w:val="auto"/>
              <w:outlineLvl w:val="9"/>
              <w:rPr>
                <w:rFonts w:hint="eastAsia" w:ascii="仿宋" w:hAnsi="仿宋" w:eastAsia="仿宋" w:cs="仿宋"/>
                <w:sz w:val="36"/>
                <w:szCs w:val="36"/>
                <w:lang w:val="en-US" w:eastAsia="zh-CN"/>
              </w:rPr>
            </w:pPr>
            <w:r>
              <w:rPr>
                <w:rFonts w:hint="eastAsia" w:ascii="黑体" w:hAnsi="黑体" w:eastAsia="黑体" w:cs="黑体"/>
                <w:sz w:val="21"/>
                <w:szCs w:val="21"/>
                <w:lang w:val="en-US" w:eastAsia="zh-CN"/>
              </w:rPr>
              <w:t>位于崖以东、土堆以南、村道以西、白泰华农宅以北。</w:t>
            </w:r>
          </w:p>
          <w:p>
            <w:pPr>
              <w:widowControl w:val="0"/>
              <w:wordWrap/>
              <w:adjustRightInd/>
              <w:snapToGrid/>
              <w:spacing w:line="640" w:lineRule="exact"/>
              <w:ind w:left="0" w:leftChars="0" w:right="0" w:firstLine="420" w:firstLineChars="200"/>
              <w:jc w:val="left"/>
              <w:textAlignment w:val="auto"/>
              <w:outlineLvl w:val="9"/>
              <w:rPr>
                <w:rFonts w:hint="eastAsia" w:ascii="黑体" w:hAnsi="黑体" w:eastAsia="黑体" w:cs="黑体"/>
                <w:sz w:val="21"/>
                <w:szCs w:val="21"/>
                <w:lang w:val="en-US" w:eastAsia="zh-CN"/>
              </w:rPr>
            </w:pPr>
          </w:p>
          <w:p>
            <w:pPr>
              <w:widowControl w:val="0"/>
              <w:wordWrap/>
              <w:adjustRightInd/>
              <w:snapToGrid/>
              <w:spacing w:line="640" w:lineRule="exact"/>
              <w:ind w:left="0" w:leftChars="0" w:right="0" w:firstLine="420" w:firstLineChars="200"/>
              <w:jc w:val="left"/>
              <w:textAlignment w:val="auto"/>
              <w:outlineLvl w:val="9"/>
              <w:rPr>
                <w:rFonts w:hint="eastAsia" w:ascii="黑体" w:hAnsi="黑体" w:eastAsia="黑体" w:cs="黑体"/>
                <w:sz w:val="21"/>
                <w:szCs w:val="21"/>
                <w:lang w:val="en-US" w:eastAsia="zh-CN"/>
              </w:rPr>
            </w:pP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居住用地</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二、征地补偿费用标准</w:t>
      </w:r>
    </w:p>
    <w:tbl>
      <w:tblPr>
        <w:tblpPr w:leftFromText="180" w:rightFromText="180" w:vertAnchor="text" w:horzAnchor="page" w:tblpX="1698" w:tblpY="222"/>
        <w:tblOverlap w:val="never"/>
        <w:tblW w:w="13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7"/>
        <w:gridCol w:w="1605"/>
        <w:gridCol w:w="1875"/>
        <w:gridCol w:w="2250"/>
        <w:gridCol w:w="2085"/>
        <w:gridCol w:w="1725"/>
      </w:tblGrid>
      <w:tr>
        <w:trPr>
          <w:trHeight w:val="358" w:hRule="atLeast"/>
        </w:trPr>
        <w:tc>
          <w:tcPr>
            <w:tcW w:w="4147"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被征地单位</w:t>
            </w:r>
          </w:p>
        </w:tc>
        <w:tc>
          <w:tcPr>
            <w:tcW w:w="160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地类名称</w:t>
            </w:r>
          </w:p>
        </w:tc>
        <w:tc>
          <w:tcPr>
            <w:tcW w:w="187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面积</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eastAsia="zh-CN"/>
              </w:rPr>
              <w:t>（公顷）</w:t>
            </w:r>
          </w:p>
        </w:tc>
        <w:tc>
          <w:tcPr>
            <w:tcW w:w="4335" w:type="dxa"/>
            <w:gridSpan w:val="2"/>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征地区片综合地价</w:t>
            </w:r>
          </w:p>
        </w:tc>
        <w:tc>
          <w:tcPr>
            <w:tcW w:w="172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青苗补偿费</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r>
      <w:tr>
        <w:trPr>
          <w:trHeight w:val="567" w:hRule="atLeast"/>
        </w:trPr>
        <w:tc>
          <w:tcPr>
            <w:tcW w:w="4147"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87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2250" w:type="dxa"/>
            <w:tcBorders>
              <w:left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2085" w:type="dxa"/>
            <w:tcBorders>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社保费用</w:t>
            </w:r>
          </w:p>
          <w:p>
            <w:pPr>
              <w:widowControl w:val="0"/>
              <w:wordWrap/>
              <w:adjustRightInd/>
              <w:snapToGrid/>
              <w:spacing w:before="0" w:after="0" w:line="30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72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570" w:hRule="atLeast"/>
        </w:trPr>
        <w:tc>
          <w:tcPr>
            <w:tcW w:w="4147" w:type="dxa"/>
            <w:vMerge w:val="restart"/>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both"/>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尖山风景区管理委员会尖山村村民委会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耕地</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0.3905</w:t>
            </w:r>
          </w:p>
        </w:tc>
        <w:tc>
          <w:tcPr>
            <w:tcW w:w="2250" w:type="dxa"/>
            <w:vMerge w:val="restart"/>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69.7500</w:t>
            </w:r>
          </w:p>
        </w:tc>
        <w:tc>
          <w:tcPr>
            <w:tcW w:w="2085" w:type="dxa"/>
            <w:vMerge w:val="restart"/>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87.3000</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2.2500</w:t>
            </w:r>
          </w:p>
        </w:tc>
      </w:tr>
      <w:tr>
        <w:trPr>
          <w:trHeight w:val="565" w:hRule="atLeast"/>
        </w:trPr>
        <w:tc>
          <w:tcPr>
            <w:tcW w:w="4147"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黑体" w:hAnsi="黑体" w:eastAsia="黑体" w:cs="黑体"/>
                <w:sz w:val="21"/>
                <w:szCs w:val="21"/>
                <w:lang w:val="en-US" w:eastAsia="zh-CN"/>
              </w:rPr>
              <w:t>交通运输用地</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0.0783</w:t>
            </w:r>
          </w:p>
        </w:tc>
        <w:tc>
          <w:tcPr>
            <w:tcW w:w="225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p>
        </w:tc>
        <w:tc>
          <w:tcPr>
            <w:tcW w:w="208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w:t>
            </w:r>
          </w:p>
        </w:tc>
      </w:tr>
      <w:tr>
        <w:trPr>
          <w:trHeight w:val="635" w:hRule="atLeast"/>
        </w:trPr>
        <w:tc>
          <w:tcPr>
            <w:tcW w:w="575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合计</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0.4688</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default" w:eastAsia="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征地补偿费用</w:t>
      </w:r>
    </w:p>
    <w:tbl>
      <w:tblPr>
        <w:tblpPr w:leftFromText="180" w:rightFromText="180" w:vertAnchor="text" w:horzAnchor="page" w:tblpX="1720" w:tblpY="500"/>
        <w:tblOverlap w:val="never"/>
        <w:tblW w:w="13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1830"/>
        <w:gridCol w:w="1545"/>
        <w:gridCol w:w="1815"/>
        <w:gridCol w:w="2085"/>
        <w:gridCol w:w="2085"/>
      </w:tblGrid>
      <w:tr>
        <w:trPr>
          <w:trHeight w:val="519" w:hRule="atLeast"/>
        </w:trPr>
        <w:tc>
          <w:tcPr>
            <w:tcW w:w="4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被征地单位</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社保费</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青苗补偿费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附着物补偿费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合计</w:t>
            </w:r>
          </w:p>
        </w:tc>
      </w:tr>
      <w:tr>
        <w:trPr>
          <w:trHeight w:val="485" w:hRule="atLeast"/>
        </w:trPr>
        <w:tc>
          <w:tcPr>
            <w:tcW w:w="43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黑体" w:hAnsi="黑体" w:eastAsia="黑体" w:cs="黑体"/>
                <w:sz w:val="21"/>
                <w:szCs w:val="21"/>
                <w:lang w:eastAsia="zh-CN"/>
              </w:rPr>
              <w:t>尖山风景区管理委员会尖山村村民委会</w:t>
            </w:r>
          </w:p>
        </w:tc>
        <w:tc>
          <w:tcPr>
            <w:tcW w:w="183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32.6988</w:t>
            </w:r>
          </w:p>
        </w:tc>
        <w:tc>
          <w:tcPr>
            <w:tcW w:w="154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40.9263</w:t>
            </w:r>
          </w:p>
        </w:tc>
        <w:tc>
          <w:tcPr>
            <w:tcW w:w="18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0.8787</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74.5038</w:t>
            </w:r>
          </w:p>
        </w:tc>
      </w:tr>
    </w:tbl>
    <w:p>
      <w:pPr>
        <w:widowControl w:val="0"/>
        <w:wordWrap/>
        <w:adjustRightInd/>
        <w:snapToGrid/>
        <w:spacing w:line="390" w:lineRule="exact"/>
        <w:ind w:left="0" w:leftChars="0" w:right="0"/>
        <w:jc w:val="center"/>
        <w:textAlignment w:val="auto"/>
        <w:outlineLvl w:val="9"/>
        <w:rPr>
          <w:rFonts w:hint="default" w:ascii="黑体" w:hAnsi="黑体" w:eastAsia="黑体" w:cs="黑体"/>
          <w:sz w:val="21"/>
          <w:szCs w:val="21"/>
        </w:rPr>
      </w:pPr>
      <w:r>
        <w:rPr>
          <w:rFonts w:hint="eastAsia" w:ascii="黑体" w:hAnsi="黑体" w:eastAsia="黑体" w:cs="黑体"/>
          <w:sz w:val="21"/>
          <w:szCs w:val="21"/>
          <w:lang w:val="en-US" w:eastAsia="zh-CN"/>
        </w:rPr>
        <w:t xml:space="preserve">                                                                                                          </w:t>
      </w:r>
      <w:r>
        <w:rPr>
          <w:rFonts w:hint="default" w:ascii="黑体" w:hAnsi="黑体" w:eastAsia="黑体" w:cs="黑体"/>
          <w:sz w:val="21"/>
          <w:szCs w:val="21"/>
        </w:rPr>
        <w:t>单位：万元</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b/>
          <w:bCs/>
          <w:sz w:val="32"/>
          <w:lang w:val="en-US" w:eastAsia="zh-CN"/>
        </w:rPr>
      </w:pPr>
      <w:r>
        <w:rPr>
          <w:rFonts w:hint="eastAsia" w:ascii="黑体" w:hAnsi="黑体" w:eastAsia="黑体" w:cs="黑体"/>
          <w:b w:val="0"/>
          <w:bCs w:val="0"/>
          <w:sz w:val="32"/>
          <w:lang w:val="en-US" w:eastAsia="zh-CN"/>
        </w:rPr>
        <w:t>四、置途径及支付方式</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w:t>
      </w:r>
      <w:r>
        <w:rPr>
          <w:rFonts w:hint="eastAsia" w:eastAsia="仿宋_GB2312" w:cs="Times New Roman"/>
          <w:sz w:val="32"/>
          <w:lang w:val="en-US" w:eastAsia="zh-CN"/>
        </w:rPr>
        <w:t>尖山风景区管理委员会尖山村</w:t>
      </w:r>
      <w:r>
        <w:rPr>
          <w:rFonts w:hint="eastAsia" w:ascii="Times New Roman" w:hAnsi="Times New Roman" w:eastAsia="仿宋_GB2312" w:cs="Times New Roman"/>
          <w:sz w:val="32"/>
          <w:lang w:val="en-US" w:eastAsia="zh-CN"/>
        </w:rPr>
        <w:t>村民委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line="390" w:lineRule="exact"/>
        <w:ind w:left="0" w:leftChars="0" w:right="0" w:firstLine="643" w:firstLineChars="200"/>
        <w:jc w:val="both"/>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Times New Roman"/>
          <w:b/>
          <w:bCs/>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00" w:lineRule="exact"/>
        <w:ind w:left="0" w:leftChars="0" w:right="0" w:firstLine="640" w:firstLineChars="200"/>
        <w:jc w:val="both"/>
        <w:textAlignment w:val="auto"/>
        <w:outlineLvl w:val="9"/>
        <w:rPr>
          <w:rFonts w:hint="eastAsia" w:ascii="Times New Roman" w:hAnsi="Times New Roman" w:eastAsia="仿宋" w:cs="仿宋"/>
          <w:sz w:val="32"/>
          <w:szCs w:val="32"/>
        </w:rPr>
      </w:pPr>
      <w:bookmarkStart w:id="1" w:name="_GoBack"/>
      <w:r>
        <w:rPr>
          <w:rFonts w:hint="eastAsia" w:ascii="Times New Roman" w:hAnsi="Times New Roman" w:eastAsia="仿宋_GB2312" w:cs="Times New Roman"/>
          <w:sz w:val="32"/>
          <w:lang w:val="en-US" w:eastAsia="zh-CN"/>
        </w:rPr>
        <w:t>特此公告。</w:t>
      </w: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val="0"/>
        <w:adjustRightInd/>
        <w:snapToGrid/>
        <w:spacing w:before="0" w:after="0" w:line="500" w:lineRule="exact"/>
        <w:ind w:left="0" w:leftChars="0" w:right="0" w:firstLine="0" w:firstLineChars="0"/>
        <w:jc w:val="right"/>
        <w:textAlignment w:val="auto"/>
        <w:outlineLvl w:val="9"/>
        <w:rPr>
          <w:rFonts w:hint="eastAsia" w:ascii="仿宋" w:hAnsi="仿宋"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 xml:space="preserve">   2020年10月21日        </w:t>
      </w:r>
    </w:p>
    <w:bookmarkEnd w:id="1"/>
    <w:sectPr>
      <w:headerReference r:id="rId6" w:type="first"/>
      <w:footerReference r:id="rId9" w:type="first"/>
      <w:headerReference r:id="rId4" w:type="default"/>
      <w:footerReference r:id="rId7" w:type="default"/>
      <w:headerReference r:id="rId5" w:type="even"/>
      <w:footerReference r:id="rId8" w:type="even"/>
      <w:pgSz w:w="16781" w:h="23760"/>
      <w:pgMar w:top="2098" w:right="1474" w:bottom="1984" w:left="1588"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altName w:val="Cambria Math"/>
    <w:panose1 w:val="02040502050505030304"/>
    <w:charset w:val="00"/>
    <w:family w:val="auto"/>
    <w:pitch w:val="default"/>
    <w:sig w:usb0="E0000387" w:usb1="40000013" w:usb2="00000000" w:usb3="00000000" w:csb0="2000019F" w:csb1="00000000"/>
  </w:font>
  <w:font w:name="Lucida Sans Unicode">
    <w:altName w:val="Lucida Sans"/>
    <w:panose1 w:val="020B0602030504020204"/>
    <w:charset w:val="00"/>
    <w:family w:val="auto"/>
    <w:pitch w:val="default"/>
    <w:sig w:usb0="80001AFF" w:usb1="0000396B" w:usb2="00000000" w:usb3="00000000" w:csb0="0000003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Lucida Sans">
    <w:panose1 w:val="020B060203050409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884519">
    <w:nsid w:val="5F1001A7"/>
    <w:multiLevelType w:val="singleLevel"/>
    <w:tmpl w:val="5F1001A7"/>
    <w:lvl w:ilvl="0" w:tentative="1">
      <w:start w:val="1"/>
      <w:numFmt w:val="chineseCounting"/>
      <w:suff w:val="nothing"/>
      <w:lvlText w:val="%1、"/>
      <w:lvlJc w:val="left"/>
    </w:lvl>
  </w:abstractNum>
  <w:num w:numId="1">
    <w:abstractNumId w:val="1594884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WYZX</cp:lastModifiedBy>
  <cp:lastPrinted>2020-10-20T08:36:42Z</cp:lastPrinted>
  <dcterms:modified xsi:type="dcterms:W3CDTF">2020-10-20T10:08:41Z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